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A2" w:rsidRPr="00954B1B" w:rsidRDefault="007262A2" w:rsidP="007262A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954B1B">
        <w:rPr>
          <w:rFonts w:ascii="Times New Roman" w:hAnsi="Times New Roman" w:cs="Times New Roman"/>
          <w:b/>
          <w:i/>
          <w:sz w:val="36"/>
          <w:szCs w:val="36"/>
        </w:rPr>
        <w:t xml:space="preserve">Пояснения по вопросу перехода в сфере лицензирования </w:t>
      </w:r>
    </w:p>
    <w:p w:rsidR="007D51E3" w:rsidRPr="00954B1B" w:rsidRDefault="007262A2" w:rsidP="007262A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954B1B">
        <w:rPr>
          <w:rFonts w:ascii="Times New Roman" w:hAnsi="Times New Roman" w:cs="Times New Roman"/>
          <w:b/>
          <w:i/>
          <w:sz w:val="36"/>
          <w:szCs w:val="36"/>
        </w:rPr>
        <w:t>на реестровую модель</w:t>
      </w:r>
    </w:p>
    <w:p w:rsidR="007262A2" w:rsidRDefault="007262A2" w:rsidP="00726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62A2" w:rsidRDefault="007262A2" w:rsidP="00726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62A2" w:rsidRDefault="007262A2" w:rsidP="007262A2">
      <w:pPr>
        <w:pStyle w:val="11"/>
        <w:shd w:val="clear" w:color="auto" w:fill="auto"/>
        <w:ind w:firstLine="720"/>
      </w:pPr>
      <w:bookmarkStart w:id="0" w:name="_GoBack"/>
      <w:bookmarkEnd w:id="0"/>
      <w:r>
        <w:t xml:space="preserve">С 1 января 2021 г. в Федеральном законе от  № 99-ФЗ «О лицензировании отдельных видов деятельности» лицензия определяется как специальное </w:t>
      </w:r>
      <w:r>
        <w:rPr>
          <w:u w:val="single"/>
        </w:rPr>
        <w:t>разрешение</w:t>
      </w:r>
      <w:r>
        <w:t xml:space="preserve"> на право осуществления юридическим лицом или индивидуальным предпринимателем конкретного вида деятельности (выполнения работ, оказания услуг, составляющих лицензируемый вид деятельности), которое </w:t>
      </w:r>
      <w:r>
        <w:rPr>
          <w:u w:val="single"/>
        </w:rPr>
        <w:t>подтверждается записью в реестре лицензий</w:t>
      </w:r>
      <w:r>
        <w:t>.</w:t>
      </w:r>
    </w:p>
    <w:p w:rsidR="007262A2" w:rsidRDefault="007262A2" w:rsidP="007262A2">
      <w:pPr>
        <w:pStyle w:val="11"/>
        <w:shd w:val="clear" w:color="auto" w:fill="auto"/>
        <w:ind w:firstLine="720"/>
      </w:pPr>
      <w:r>
        <w:t xml:space="preserve">Таким образом, с 1 января 2021 г. </w:t>
      </w:r>
      <w:r>
        <w:rPr>
          <w:u w:val="single"/>
        </w:rPr>
        <w:t xml:space="preserve">выдача лицензий на бумажном </w:t>
      </w:r>
      <w:proofErr w:type="gramStart"/>
      <w:r>
        <w:rPr>
          <w:u w:val="single"/>
        </w:rPr>
        <w:t>носителе</w:t>
      </w:r>
      <w:proofErr w:type="gramEnd"/>
      <w:r>
        <w:rPr>
          <w:u w:val="single"/>
        </w:rPr>
        <w:t xml:space="preserve"> отменяется</w:t>
      </w:r>
      <w:r>
        <w:t xml:space="preserve"> в пользу записи в реестре лицензий, которая становится юридически значимой.</w:t>
      </w:r>
    </w:p>
    <w:p w:rsidR="007262A2" w:rsidRDefault="007262A2" w:rsidP="007262A2">
      <w:pPr>
        <w:pStyle w:val="11"/>
        <w:shd w:val="clear" w:color="auto" w:fill="auto"/>
        <w:ind w:firstLine="720"/>
      </w:pPr>
      <w:r>
        <w:t>Запись о предоставлении лицензии вносится в реестр лицензий в день регистрации приказа (распоряжения) о предоставлении лицензии в случае принятия лицензирующим органом решения о предоставлении лицензии.</w:t>
      </w:r>
    </w:p>
    <w:p w:rsidR="007262A2" w:rsidRDefault="007262A2" w:rsidP="007262A2">
      <w:pPr>
        <w:pStyle w:val="11"/>
        <w:shd w:val="clear" w:color="auto" w:fill="auto"/>
        <w:ind w:firstLine="720"/>
      </w:pPr>
      <w:r>
        <w:t>Юридическое лицо или индивидуальный предприниматель вправе осуществлять лицензируемый вид деятельности после внесения в реестр лицензий записи о предоставлении лицензии.</w:t>
      </w:r>
    </w:p>
    <w:p w:rsidR="00324C59" w:rsidRDefault="00324C59" w:rsidP="00324C59">
      <w:pPr>
        <w:pStyle w:val="11"/>
        <w:shd w:val="clear" w:color="auto" w:fill="auto"/>
        <w:ind w:firstLine="720"/>
      </w:pPr>
      <w:r>
        <w:t>Соискатель лицензии, лицензиат информируется лицензирующим органом о результатах рассмотрения заявления о предоставлении лицензии, переоформлении на лицензируемые виды деятельности путем направления Уведомления предоставляются по выбору заявителя:</w:t>
      </w:r>
    </w:p>
    <w:p w:rsidR="00324C59" w:rsidRDefault="00324C59" w:rsidP="00324C59">
      <w:pPr>
        <w:pStyle w:val="11"/>
        <w:numPr>
          <w:ilvl w:val="0"/>
          <w:numId w:val="3"/>
        </w:numPr>
        <w:shd w:val="clear" w:color="auto" w:fill="auto"/>
        <w:tabs>
          <w:tab w:val="left" w:pos="1112"/>
        </w:tabs>
        <w:spacing w:line="389" w:lineRule="auto"/>
        <w:ind w:firstLine="720"/>
      </w:pPr>
      <w:r>
        <w:t>непосредственно заявителю;</w:t>
      </w:r>
    </w:p>
    <w:p w:rsidR="00324C59" w:rsidRDefault="00324C59" w:rsidP="00324C59">
      <w:pPr>
        <w:pStyle w:val="11"/>
        <w:numPr>
          <w:ilvl w:val="0"/>
          <w:numId w:val="3"/>
        </w:numPr>
        <w:shd w:val="clear" w:color="auto" w:fill="auto"/>
        <w:tabs>
          <w:tab w:val="left" w:pos="1112"/>
        </w:tabs>
        <w:spacing w:line="389" w:lineRule="auto"/>
        <w:ind w:firstLine="720"/>
      </w:pPr>
      <w:r>
        <w:t>заказным почтовым отправлением с уведомлением о вручении;</w:t>
      </w:r>
    </w:p>
    <w:p w:rsidR="00324C59" w:rsidRDefault="00324C59" w:rsidP="007262A2">
      <w:pPr>
        <w:pStyle w:val="11"/>
        <w:shd w:val="clear" w:color="auto" w:fill="auto"/>
        <w:ind w:firstLine="720"/>
      </w:pPr>
      <w:r>
        <w:t>- в электронной форме.</w:t>
      </w:r>
    </w:p>
    <w:p w:rsidR="009D276E" w:rsidRDefault="009D276E" w:rsidP="009D276E">
      <w:pPr>
        <w:pStyle w:val="11"/>
        <w:shd w:val="clear" w:color="auto" w:fill="auto"/>
        <w:ind w:firstLine="720"/>
      </w:pPr>
      <w:r>
        <w:t xml:space="preserve">Выписка из реестра лицензий подтверждает актуальность сведений на момент ее выдачи, имеет информационный характер. </w:t>
      </w:r>
    </w:p>
    <w:p w:rsidR="008E49C2" w:rsidRDefault="008E49C2" w:rsidP="00030A2F">
      <w:pPr>
        <w:pStyle w:val="10"/>
        <w:shd w:val="clear" w:color="auto" w:fill="auto"/>
        <w:tabs>
          <w:tab w:val="left" w:pos="701"/>
        </w:tabs>
        <w:spacing w:after="0"/>
        <w:ind w:left="0"/>
      </w:pPr>
      <w:bookmarkStart w:id="1" w:name="bookmark4"/>
    </w:p>
    <w:p w:rsidR="00030A2F" w:rsidRDefault="00030A2F" w:rsidP="00030A2F">
      <w:pPr>
        <w:pStyle w:val="10"/>
        <w:shd w:val="clear" w:color="auto" w:fill="auto"/>
        <w:tabs>
          <w:tab w:val="left" w:pos="701"/>
        </w:tabs>
        <w:spacing w:after="0"/>
        <w:ind w:left="0"/>
      </w:pPr>
      <w:r>
        <w:t>Основания предоставления выписки из реестра лицензий</w:t>
      </w:r>
      <w:bookmarkEnd w:id="1"/>
    </w:p>
    <w:p w:rsidR="00030A2F" w:rsidRDefault="00030A2F" w:rsidP="00030A2F">
      <w:pPr>
        <w:pStyle w:val="11"/>
        <w:shd w:val="clear" w:color="auto" w:fill="auto"/>
        <w:ind w:firstLine="720"/>
      </w:pPr>
      <w:r>
        <w:t xml:space="preserve">Выписка из реестра лицензий предоставляется на </w:t>
      </w:r>
      <w:proofErr w:type="gramStart"/>
      <w:r>
        <w:t>основании</w:t>
      </w:r>
      <w:proofErr w:type="gramEnd"/>
      <w:r>
        <w:t xml:space="preserve"> заявления </w:t>
      </w:r>
      <w:r>
        <w:lastRenderedPageBreak/>
        <w:t>заявителя о предоставлении сведений о конкретной лицензии.</w:t>
      </w:r>
    </w:p>
    <w:p w:rsidR="00030A2F" w:rsidRDefault="00030A2F" w:rsidP="00030A2F">
      <w:pPr>
        <w:pStyle w:val="11"/>
        <w:shd w:val="clear" w:color="auto" w:fill="auto"/>
        <w:ind w:firstLine="720"/>
      </w:pPr>
      <w:r>
        <w:t xml:space="preserve">Выдача выписки производится </w:t>
      </w:r>
      <w:r w:rsidRPr="00030A2F">
        <w:t>всем лицам,</w:t>
      </w:r>
      <w:r>
        <w:t xml:space="preserve"> а не только лицензиату.</w:t>
      </w:r>
    </w:p>
    <w:p w:rsidR="00030A2F" w:rsidRDefault="00030A2F" w:rsidP="00030A2F">
      <w:pPr>
        <w:pStyle w:val="11"/>
        <w:shd w:val="clear" w:color="auto" w:fill="auto"/>
        <w:ind w:firstLine="720"/>
      </w:pPr>
      <w:r>
        <w:t>Выписка из реестра лицензий предоставляется также при предоставлении и переоформлении лицензии, если лицензиат/соискатель лицензии указал на необходимость ее получения в заявлении о предоставлении лицензии/</w:t>
      </w:r>
      <w:proofErr w:type="gramStart"/>
      <w:r>
        <w:t>заявлении</w:t>
      </w:r>
      <w:proofErr w:type="gramEnd"/>
      <w:r>
        <w:t xml:space="preserve"> о переоформлении лицензии.</w:t>
      </w:r>
    </w:p>
    <w:p w:rsidR="00030A2F" w:rsidRDefault="00030A2F" w:rsidP="00030A2F">
      <w:pPr>
        <w:pStyle w:val="11"/>
        <w:shd w:val="clear" w:color="auto" w:fill="auto"/>
        <w:tabs>
          <w:tab w:val="left" w:pos="701"/>
        </w:tabs>
        <w:ind w:firstLine="0"/>
        <w:jc w:val="left"/>
      </w:pPr>
      <w:r>
        <w:rPr>
          <w:b/>
          <w:bCs/>
        </w:rPr>
        <w:t>Плата за предоставление выписки из реестра лицензий</w:t>
      </w:r>
    </w:p>
    <w:p w:rsidR="00030A2F" w:rsidRDefault="00030A2F" w:rsidP="00030A2F">
      <w:pPr>
        <w:pStyle w:val="11"/>
        <w:shd w:val="clear" w:color="auto" w:fill="auto"/>
        <w:ind w:firstLine="720"/>
      </w:pPr>
      <w:r>
        <w:t>Предоставление выписки из реестра лицензий в форме электронного</w:t>
      </w:r>
    </w:p>
    <w:p w:rsidR="00030A2F" w:rsidRDefault="00030A2F" w:rsidP="00030A2F">
      <w:pPr>
        <w:pStyle w:val="11"/>
        <w:shd w:val="clear" w:color="auto" w:fill="auto"/>
        <w:ind w:firstLine="0"/>
        <w:jc w:val="left"/>
      </w:pPr>
      <w:r>
        <w:t>документа осуществляется без взимания платы.</w:t>
      </w:r>
    </w:p>
    <w:p w:rsidR="00030A2F" w:rsidRDefault="00030A2F" w:rsidP="00030A2F">
      <w:pPr>
        <w:pStyle w:val="11"/>
        <w:shd w:val="clear" w:color="auto" w:fill="auto"/>
        <w:ind w:firstLine="720"/>
      </w:pPr>
      <w:r>
        <w:t xml:space="preserve">Предоставление выписки из реестра лицензий на бумажном </w:t>
      </w:r>
      <w:proofErr w:type="gramStart"/>
      <w:r>
        <w:t>носителе</w:t>
      </w:r>
      <w:proofErr w:type="gramEnd"/>
      <w:r>
        <w:t xml:space="preserve"> осуществляется за плату, размер которой в соответствии с </w:t>
      </w:r>
      <w:r w:rsidR="00455A6C">
        <w:t>п</w:t>
      </w:r>
      <w:r>
        <w:t>риказом М</w:t>
      </w:r>
      <w:r w:rsidR="00455A6C">
        <w:t>инистерства экономического развития России от</w:t>
      </w:r>
      <w:r w:rsidR="008E49C2">
        <w:t xml:space="preserve"> 006.11.2020</w:t>
      </w:r>
      <w:r w:rsidR="00455A6C">
        <w:t xml:space="preserve"> </w:t>
      </w:r>
      <w:r>
        <w:t xml:space="preserve"> № </w:t>
      </w:r>
      <w:r w:rsidRPr="008E49C2">
        <w:t>742</w:t>
      </w:r>
      <w:r w:rsidR="008E49C2" w:rsidRPr="008E49C2">
        <w:t xml:space="preserve"> «Об установлении размера платы за предоставление выписки из реестра лицензий на бумажном носителе, порядка ее взимания, случаев и порядка возврата»</w:t>
      </w:r>
      <w:r>
        <w:t xml:space="preserve"> составляет 3 000 рублей.</w:t>
      </w:r>
    </w:p>
    <w:p w:rsidR="007262A2" w:rsidRPr="007262A2" w:rsidRDefault="007262A2" w:rsidP="007262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262A2" w:rsidRPr="00726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30E89"/>
    <w:multiLevelType w:val="multilevel"/>
    <w:tmpl w:val="A09AB2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FB2CFC"/>
    <w:multiLevelType w:val="multilevel"/>
    <w:tmpl w:val="D82ED6E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E44001"/>
    <w:multiLevelType w:val="multilevel"/>
    <w:tmpl w:val="6FB27A5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2A2"/>
    <w:rsid w:val="00030A2F"/>
    <w:rsid w:val="002A0689"/>
    <w:rsid w:val="00324C59"/>
    <w:rsid w:val="00455A6C"/>
    <w:rsid w:val="00485C4B"/>
    <w:rsid w:val="007262A2"/>
    <w:rsid w:val="008E49C2"/>
    <w:rsid w:val="009050C5"/>
    <w:rsid w:val="00954B1B"/>
    <w:rsid w:val="009D276E"/>
    <w:rsid w:val="00C2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262A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3">
    <w:name w:val="Основной текст_"/>
    <w:basedOn w:val="a0"/>
    <w:link w:val="11"/>
    <w:rsid w:val="007262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262A2"/>
    <w:pPr>
      <w:widowControl w:val="0"/>
      <w:shd w:val="clear" w:color="auto" w:fill="FFFFFF"/>
      <w:spacing w:after="60" w:line="360" w:lineRule="auto"/>
      <w:ind w:left="91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3"/>
    <w:rsid w:val="007262A2"/>
    <w:pPr>
      <w:widowControl w:val="0"/>
      <w:shd w:val="clear" w:color="auto" w:fill="FFFFFF"/>
      <w:spacing w:after="0" w:line="36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262A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3">
    <w:name w:val="Основной текст_"/>
    <w:basedOn w:val="a0"/>
    <w:link w:val="11"/>
    <w:rsid w:val="007262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262A2"/>
    <w:pPr>
      <w:widowControl w:val="0"/>
      <w:shd w:val="clear" w:color="auto" w:fill="FFFFFF"/>
      <w:spacing w:after="60" w:line="360" w:lineRule="auto"/>
      <w:ind w:left="91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3"/>
    <w:rsid w:val="007262A2"/>
    <w:pPr>
      <w:widowControl w:val="0"/>
      <w:shd w:val="clear" w:color="auto" w:fill="FFFFFF"/>
      <w:spacing w:after="0" w:line="36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Пучкова Валентина Васильевна</dc:creator>
  <cp:lastModifiedBy>Пучкова Валентина Васильевна</cp:lastModifiedBy>
  <cp:revision>9</cp:revision>
  <dcterms:created xsi:type="dcterms:W3CDTF">2021-01-12T07:59:00Z</dcterms:created>
  <dcterms:modified xsi:type="dcterms:W3CDTF">2021-01-19T05:25:00Z</dcterms:modified>
</cp:coreProperties>
</file>