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Председателю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территориальной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аттестационной комиссии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министерства здравоохранения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Е.А. Аксеновой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tbl>
      <w:tblPr>
        <w:tblStyle w:val="843"/>
        <w:tblW w:w="992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8"/>
        <w:gridCol w:w="850"/>
        <w:gridCol w:w="1985"/>
        <w:gridCol w:w="1417"/>
        <w:gridCol w:w="5103"/>
      </w:tblGrid>
      <w:tr>
        <w:tblPrEx/>
        <w:trPr>
          <w:trHeight w:val="284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tcW w:w="5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top w:val="single" w:color="auto" w:sz="4" w:space="0"/>
            </w:tcBorders>
            <w:tcW w:w="93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16"/>
                <w:vertAlign w:val="superscript"/>
                <w:lang w:eastAsia="ru-RU"/>
              </w:rPr>
              <w:t xml:space="preserve">(фамилия, имя, отчество </w:t>
            </w:r>
            <w:r>
              <w:rPr>
                <w:rFonts w:ascii="Times New Roman" w:hAnsi="Times New Roman" w:eastAsia="Times New Roman" w:cs="Times New Roman"/>
                <w:sz w:val="24"/>
                <w:szCs w:val="16"/>
                <w:vertAlign w:val="superscript"/>
                <w:lang w:eastAsia="ru-RU"/>
              </w:rPr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vertAlign w:val="superscript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W w:w="34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работающего(ей) по специальности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W w:w="141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 должности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850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5"/>
            <w:tcBorders>
              <w:bottom w:val="single" w:color="auto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5"/>
            <w:tcBorders>
              <w:top w:val="single" w:color="auto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16"/>
                <w:vertAlign w:val="superscript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16"/>
                <w:vertAlign w:val="superscript"/>
                <w:lang w:eastAsia="ru-RU"/>
              </w:rPr>
              <w:t xml:space="preserve">должность и </w:t>
            </w:r>
            <w:r>
              <w:rPr>
                <w:rFonts w:ascii="Times New Roman" w:hAnsi="Times New Roman" w:eastAsia="Times New Roman" w:cs="Times New Roman"/>
                <w:sz w:val="24"/>
                <w:szCs w:val="16"/>
                <w:vertAlign w:val="superscript"/>
                <w:lang w:eastAsia="ru-RU"/>
              </w:rPr>
              <w:t xml:space="preserve">место работы)</w:t>
            </w:r>
            <w:r>
              <w:rPr>
                <w:rFonts w:ascii="Times New Roman" w:hAnsi="Times New Roman" w:eastAsia="Times New Roman" w:cs="Times New Roman"/>
                <w:sz w:val="24"/>
                <w:szCs w:val="20"/>
                <w:vertAlign w:val="superscript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4"/>
            <w:tcW w:w="482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Страховой номер индивидуального лицевого счета (СНИЛС):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5"/>
            <w:tcBorders>
              <w:top w:val="single" w:color="auto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16"/>
                <w:vertAlign w:val="superscript"/>
                <w:lang w:eastAsia="ru-RU"/>
              </w:rPr>
              <w:t xml:space="preserve">(адрес </w:t>
            </w:r>
            <w:r>
              <w:rPr>
                <w:rFonts w:ascii="Times New Roman" w:hAnsi="Times New Roman" w:eastAsia="Times New Roman" w:cs="Times New Roman"/>
                <w:sz w:val="24"/>
                <w:szCs w:val="16"/>
                <w:vertAlign w:val="superscript"/>
                <w:lang w:eastAsia="ru-RU"/>
              </w:rPr>
              <w:t xml:space="preserve">места </w:t>
            </w:r>
            <w:r>
              <w:rPr>
                <w:rFonts w:ascii="Times New Roman" w:hAnsi="Times New Roman" w:eastAsia="Times New Roman" w:cs="Times New Roman"/>
                <w:sz w:val="24"/>
                <w:szCs w:val="16"/>
                <w:vertAlign w:val="superscript"/>
                <w:lang w:eastAsia="ru-RU"/>
              </w:rPr>
              <w:t xml:space="preserve">проживания)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vertAlign w:val="superscript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16"/>
                <w:highlight w:val="none"/>
                <w:vertAlign w:val="superscript"/>
                <w:lang w:eastAsia="ru-RU"/>
              </w:rPr>
              <w:t xml:space="preserve">Контактный номер телефона________________________________________________________________________________________________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16"/>
                <w:highlight w:val="none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r>
          </w:p>
        </w:tc>
      </w:tr>
    </w:tbl>
    <w:p>
      <w:pPr>
        <w:jc w:val="center"/>
        <w:spacing w:before="120" w:after="12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r>
    </w:p>
    <w:tbl>
      <w:tblPr>
        <w:tblStyle w:val="843"/>
        <w:tblW w:w="9923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8"/>
        <w:gridCol w:w="453"/>
        <w:gridCol w:w="705"/>
        <w:gridCol w:w="259"/>
        <w:gridCol w:w="2001"/>
        <w:gridCol w:w="2543"/>
        <w:gridCol w:w="2544"/>
      </w:tblGrid>
      <w:tr>
        <w:tblPrEx/>
        <w:trPr>
          <w:trHeight w:val="284"/>
        </w:trPr>
        <w:tc>
          <w:tcPr>
            <w:gridSpan w:val="3"/>
            <w:tcW w:w="257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Прошу Вас присвоить мне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r>
          </w:p>
        </w:tc>
        <w:tc>
          <w:tcPr>
            <w:gridSpan w:val="2"/>
            <w:tcW w:w="50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квалификационную категорию</w:t>
            </w:r>
            <w:r>
              <w:rPr>
                <w:rFonts w:ascii="Times New Roman" w:hAnsi="Times New Roman" w:eastAsia="Times New Roman" w:cs="Times New Roman"/>
                <w:sz w:val="20"/>
                <w:szCs w:val="16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W w:w="25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16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16"/>
                <w:vertAlign w:val="superscript"/>
                <w:lang w:eastAsia="ru-RU"/>
              </w:rPr>
              <w:t xml:space="preserve">(указать)</w:t>
            </w:r>
            <w:r>
              <w:rPr>
                <w:rFonts w:ascii="Times New Roman" w:hAnsi="Times New Roman" w:eastAsia="Times New Roman" w:cs="Times New Roman"/>
                <w:sz w:val="20"/>
                <w:szCs w:val="16"/>
                <w:vertAlign w:val="superscript"/>
                <w:lang w:eastAsia="ru-RU"/>
              </w:rPr>
            </w:r>
          </w:p>
        </w:tc>
        <w:tc>
          <w:tcPr>
            <w:gridSpan w:val="2"/>
            <w:tcW w:w="50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W w:w="18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специальности (должности)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80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W w:w="18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tcBorders>
              <w:top w:val="single" w:color="auto" w:sz="4" w:space="0"/>
            </w:tcBorders>
            <w:tcW w:w="80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16"/>
                <w:vertAlign w:val="superscript"/>
                <w:lang w:eastAsia="ru-RU"/>
              </w:rPr>
              <w:t xml:space="preserve">(указать)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5"/>
            <w:tcW w:w="483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Стаж работы по данной специальности (должности)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25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r>
          </w:p>
        </w:tc>
        <w:tc>
          <w:tcPr>
            <w:tcW w:w="25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лет</w:t>
            </w:r>
            <w:r>
              <w:rPr>
                <w:rFonts w:ascii="Times New Roman" w:hAnsi="Times New Roman" w:eastAsia="Times New Roman" w:cs="Times New Roman"/>
                <w:sz w:val="20"/>
                <w:szCs w:val="16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4"/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Квалификационная категория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4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(указать, если имеется)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 специальности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0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16"/>
                <w:vertAlign w:val="superscript"/>
                <w:lang w:eastAsia="ru-RU"/>
              </w:rPr>
              <w:t xml:space="preserve">(указать)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Присвоена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16"/>
                <w:lang w:eastAsia="ru-RU"/>
              </w:rPr>
            </w:r>
          </w:p>
        </w:tc>
        <w:tc>
          <w:tcPr>
            <w:gridSpan w:val="2"/>
            <w:tcW w:w="508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(дата присвоения)</w:t>
            </w:r>
            <w:r>
              <w:rPr>
                <w:rFonts w:ascii="Times New Roman" w:hAnsi="Times New Roman" w:eastAsia="Times New Roman" w:cs="Times New Roman"/>
                <w:sz w:val="20"/>
                <w:szCs w:val="16"/>
                <w:lang w:eastAsia="ru-RU"/>
              </w:rPr>
            </w:r>
          </w:p>
        </w:tc>
      </w:tr>
    </w:tbl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18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В соответствии с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о ст.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9 Федерального закона от 27.07.2006 № 152-ФЗ «О персональных данных»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в целях проведения аттестации даю согласие Оператору и Третьим лицам на сбор, запись, систематизацию, накопление, хранение, уничтожение (обновление, изменение), извлечение, использов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ание, передачу, распространение (размещение на официальном сайте министерства здравоохранения Новосибирской области о результатах проведения аттестации), предоставление, доступ, обезличивание, блокирование, удаление и уничтожение своих персональных данных: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16"/>
          <w:szCs w:val="1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16"/>
          <w:szCs w:val="18"/>
          <w:lang w:eastAsia="ru-RU"/>
        </w:rPr>
        <w:t xml:space="preserve">фамилия, имя, отчество; дата, место рождения; пол; адрес;</w:t>
      </w:r>
      <w:r>
        <w:rPr>
          <w:rFonts w:ascii="Times New Roman" w:hAnsi="Times New Roman" w:eastAsia="Times New Roman" w:cs="Times New Roman"/>
          <w:i/>
          <w:iCs/>
          <w:sz w:val="16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6"/>
          <w:szCs w:val="18"/>
          <w:lang w:eastAsia="ru-RU"/>
        </w:rPr>
        <w:t xml:space="preserve">профессия; рекв</w:t>
      </w:r>
      <w:r>
        <w:rPr>
          <w:rFonts w:ascii="Times New Roman" w:hAnsi="Times New Roman" w:eastAsia="Times New Roman" w:cs="Times New Roman"/>
          <w:i/>
          <w:iCs/>
          <w:sz w:val="16"/>
          <w:szCs w:val="18"/>
          <w:lang w:eastAsia="ru-RU"/>
        </w:rPr>
        <w:t xml:space="preserve">изиты документов об образовании,</w:t>
      </w:r>
      <w:r>
        <w:rPr>
          <w:rFonts w:ascii="Times New Roman" w:hAnsi="Times New Roman" w:eastAsia="Times New Roman" w:cs="Times New Roman"/>
          <w:i/>
          <w:iCs/>
          <w:sz w:val="16"/>
          <w:szCs w:val="18"/>
          <w:lang w:eastAsia="ru-RU"/>
        </w:rPr>
        <w:t xml:space="preserve"> о профессиональной переподготовке, повышении квалификации; сведения о награждении; сведения о трудовой деятельности</w:t>
      </w:r>
      <w:r>
        <w:rPr>
          <w:rFonts w:ascii="Times New Roman" w:hAnsi="Times New Roman" w:eastAsia="Times New Roman" w:cs="Times New Roman"/>
          <w:i/>
          <w:iCs/>
          <w:sz w:val="16"/>
          <w:szCs w:val="1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i/>
          <w:iCs/>
          <w:sz w:val="16"/>
          <w:szCs w:val="18"/>
          <w:lang w:eastAsia="ru-RU"/>
        </w:rPr>
        <w:t xml:space="preserve"> сведения о смене фамилии, имени, отчества,</w:t>
      </w:r>
      <w:r>
        <w:rPr>
          <w:rFonts w:ascii="Times New Roman" w:hAnsi="Times New Roman" w:eastAsia="Times New Roman" w:cs="Times New Roman"/>
          <w:i/>
          <w:iCs/>
          <w:sz w:val="16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8"/>
          <w:lang w:eastAsia="ru-RU"/>
        </w:rPr>
        <w:t xml:space="preserve">а также иных данных, связанных с прохождением аттестации в целях соблюдения законодательства в сфере защиты персональных данных,</w:t>
      </w:r>
      <w:r>
        <w:rPr>
          <w:rFonts w:ascii="Times New Roman" w:hAnsi="Times New Roman" w:eastAsia="Times New Roman" w:cs="Times New Roman"/>
          <w:sz w:val="16"/>
          <w:szCs w:val="1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совершаемые с использованием средств автоматизации или без использования таких средств.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</w:r>
    </w:p>
    <w:p>
      <w:pPr>
        <w:ind w:firstLine="284"/>
        <w:jc w:val="both"/>
        <w:spacing w:after="0" w:line="240" w:lineRule="auto"/>
        <w:tabs>
          <w:tab w:val="left" w:pos="9356" w:leader="none"/>
        </w:tabs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Оператор: Министерство здравоохранения Новосибирской области, отдел подготовки использования и развития кадровых ресурсов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управления кадровой политики, государственной гражданской службы и организационно-контрольной работы. (630007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, г.Новосибирск, ул.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Красный проспект, 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д.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18).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</w:r>
    </w:p>
    <w:p>
      <w:pPr>
        <w:ind w:firstLine="284"/>
        <w:jc w:val="both"/>
        <w:spacing w:after="0" w:line="240" w:lineRule="auto"/>
        <w:tabs>
          <w:tab w:val="left" w:pos="9356" w:leader="none"/>
        </w:tabs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Третье лицо: Экспертная группа территориальной аттестационной комиссии министерства здравоохранения Новосибирской области.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Содержание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 действий по обработке персональных данных, необходимость их выполнения, а также мои права по отзыву данного согласия мне разъяснены.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16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Настоящее согласие действует со дня его подписания до дня отзыва в письменной форме</w:t>
      </w:r>
      <w:r>
        <w:rPr>
          <w:rFonts w:ascii="Times New Roman" w:hAnsi="Times New Roman" w:eastAsia="Times New Roman" w:cs="Times New Roman"/>
          <w:sz w:val="16"/>
          <w:szCs w:val="1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16"/>
          <w:szCs w:val="18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  <w:t xml:space="preserve">Оставляю за собой право отзыва данного согласия по моему письменному заявлению. Всю ответственность за неблагоприятные последствия отзыва согласия беру на себя.</w:t>
      </w:r>
      <w:r>
        <w:rPr>
          <w:rFonts w:ascii="Times New Roman" w:hAnsi="Times New Roman" w:eastAsia="Times New Roman" w:cs="Times New Roman"/>
          <w:b/>
          <w:sz w:val="16"/>
          <w:szCs w:val="18"/>
          <w:lang w:eastAsia="ru-RU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4"/>
          <w:lang w:eastAsia="ru-RU"/>
        </w:rPr>
      </w:r>
    </w:p>
    <w:p>
      <w:pPr>
        <w:ind w:firstLine="284"/>
        <w:spacing w:after="0" w:line="240" w:lineRule="auto"/>
        <w:tabs>
          <w:tab w:val="left" w:pos="6945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Выписку из протокола экспертной группы о присвоении квалификационной категории: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□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выдать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лично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0" w:right="0" w:firstLine="6945"/>
        <w:spacing w:after="0" w:line="240" w:lineRule="auto"/>
        <w:tabs>
          <w:tab w:val="left" w:pos="7087" w:leader="none"/>
        </w:tabs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направить почто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ind w:left="0" w:right="0" w:firstLine="6945"/>
        <w:spacing w:after="0" w:line="240" w:lineRule="auto"/>
        <w:tabs>
          <w:tab w:val="left" w:pos="8222" w:leader="none"/>
        </w:tabs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направить эл.почто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</w:p>
    <w:tbl>
      <w:tblPr>
        <w:tblStyle w:val="843"/>
        <w:tblW w:w="9923" w:type="dxa"/>
        <w:tblInd w:w="108" w:type="dxa"/>
        <w:tblLook w:val="04A0" w:firstRow="1" w:lastRow="0" w:firstColumn="1" w:lastColumn="0" w:noHBand="0" w:noVBand="1"/>
      </w:tblPr>
      <w:tblGrid>
        <w:gridCol w:w="2480"/>
        <w:gridCol w:w="72"/>
        <w:gridCol w:w="2409"/>
        <w:gridCol w:w="568"/>
        <w:gridCol w:w="1701"/>
        <w:gridCol w:w="2693"/>
      </w:tblGrid>
      <w:tr>
        <w:tblPrEx/>
        <w:trPr>
          <w:trHeight w:val="284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почтовый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адрес с индексом, адрес эл.почты)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16"/>
                <w:vertAlign w:val="superscript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16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3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Заявление принято (согласие получено) ответственным секретарем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vertAlign w:val="superscript"/>
                <w:lang w:eastAsia="ru-RU"/>
              </w:rPr>
              <w:t xml:space="preserve">(Ф.И.О., подпись)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vertAlign w:val="superscript"/>
                <w:lang w:eastAsia="ru-RU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Регистрационный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</w:r>
      <w:r>
        <w:rPr>
          <w:rFonts w:ascii="Times New Roman" w:hAnsi="Times New Roman" w:cs="Times New Roman"/>
          <w:sz w:val="20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42" w:right="567" w:bottom="0" w:left="1418" w:header="284" w:footer="28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4"/>
      <w:rPr>
        <w:rFonts w:ascii="Times New Roman" w:hAnsi="Times New Roman" w:cs="Times New Roman"/>
        <w:sz w:val="2"/>
      </w:rPr>
    </w:pPr>
    <w:r>
      <w:rPr>
        <w:rFonts w:ascii="Times New Roman" w:hAnsi="Times New Roman" w:cs="Times New Roman"/>
        <w:sz w:val="2"/>
      </w:rPr>
    </w:r>
    <w:r>
      <w:rPr>
        <w:rFonts w:ascii="Times New Roman" w:hAnsi="Times New Roman" w:cs="Times New Roman"/>
        <w:sz w:val="2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9"/>
    <w:next w:val="839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0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9"/>
    <w:next w:val="839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0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0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0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0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0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0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0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39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39"/>
    <w:next w:val="839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0"/>
    <w:link w:val="684"/>
    <w:uiPriority w:val="10"/>
    <w:rPr>
      <w:sz w:val="48"/>
      <w:szCs w:val="48"/>
    </w:rPr>
  </w:style>
  <w:style w:type="paragraph" w:styleId="686">
    <w:name w:val="Subtitle"/>
    <w:basedOn w:val="839"/>
    <w:next w:val="839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0"/>
    <w:link w:val="686"/>
    <w:uiPriority w:val="11"/>
    <w:rPr>
      <w:sz w:val="24"/>
      <w:szCs w:val="24"/>
    </w:rPr>
  </w:style>
  <w:style w:type="paragraph" w:styleId="688">
    <w:name w:val="Quote"/>
    <w:basedOn w:val="839"/>
    <w:next w:val="839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9"/>
    <w:next w:val="839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40"/>
    <w:link w:val="844"/>
    <w:uiPriority w:val="99"/>
  </w:style>
  <w:style w:type="character" w:styleId="693">
    <w:name w:val="Footer Char"/>
    <w:basedOn w:val="840"/>
    <w:link w:val="846"/>
    <w:uiPriority w:val="99"/>
  </w:style>
  <w:style w:type="paragraph" w:styleId="694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6"/>
    <w:uiPriority w:val="99"/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table" w:styleId="843">
    <w:name w:val="Table Grid"/>
    <w:basedOn w:val="84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44">
    <w:name w:val="Header"/>
    <w:basedOn w:val="839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840"/>
    <w:link w:val="844"/>
    <w:uiPriority w:val="99"/>
  </w:style>
  <w:style w:type="paragraph" w:styleId="846">
    <w:name w:val="Footer"/>
    <w:basedOn w:val="839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840"/>
    <w:link w:val="846"/>
    <w:uiPriority w:val="99"/>
  </w:style>
  <w:style w:type="paragraph" w:styleId="848" w:customStyle="1">
    <w:name w:val="ConsPlusNormal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</w:style>
  <w:style w:type="paragraph" w:styleId="849">
    <w:name w:val="Balloon Text"/>
    <w:basedOn w:val="839"/>
    <w:link w:val="85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40"/>
    <w:link w:val="84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77A4-5C62-4729-8876-C13AC2E8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Дарья Александровна</dc:creator>
  <cp:keywords/>
  <dc:description/>
  <cp:revision>5</cp:revision>
  <dcterms:created xsi:type="dcterms:W3CDTF">2023-02-06T04:17:00Z</dcterms:created>
  <dcterms:modified xsi:type="dcterms:W3CDTF">2024-01-09T09:26:48Z</dcterms:modified>
</cp:coreProperties>
</file>