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04" w:rsidRPr="00016404" w:rsidRDefault="00016404" w:rsidP="000164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016404" w:rsidRPr="00016404" w:rsidRDefault="00016404" w:rsidP="000164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16404" w:rsidRPr="00016404" w:rsidRDefault="00016404" w:rsidP="000164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16404" w:rsidRPr="00016404" w:rsidRDefault="00016404" w:rsidP="000164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от 07.05.2013 N 199-п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6404" w:rsidRPr="00016404" w:rsidRDefault="00016404" w:rsidP="0001640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6404">
        <w:rPr>
          <w:rFonts w:ascii="Times New Roman" w:hAnsi="Times New Roman" w:cs="Times New Roman"/>
          <w:sz w:val="26"/>
          <w:szCs w:val="26"/>
        </w:rPr>
        <w:t>ПОРЯДОК</w:t>
      </w:r>
    </w:p>
    <w:p w:rsidR="00016404" w:rsidRDefault="00016404" w:rsidP="0001640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6404">
        <w:rPr>
          <w:rFonts w:ascii="Times New Roman" w:hAnsi="Times New Roman" w:cs="Times New Roman"/>
          <w:sz w:val="26"/>
          <w:szCs w:val="26"/>
        </w:rPr>
        <w:t xml:space="preserve">ОСУЩЕСТВЛЕНИЯ ЕДИНОВРЕМЕННЫХ ДЕНЕЖНЫХ ВЫПЛАТ ВРАЧАМ </w:t>
      </w:r>
    </w:p>
    <w:p w:rsidR="00016404" w:rsidRPr="00016404" w:rsidRDefault="00016404" w:rsidP="0001640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6404">
        <w:rPr>
          <w:rFonts w:ascii="Times New Roman" w:hAnsi="Times New Roman" w:cs="Times New Roman"/>
          <w:sz w:val="26"/>
          <w:szCs w:val="26"/>
        </w:rPr>
        <w:t>В РАМКАХ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404">
        <w:rPr>
          <w:rFonts w:ascii="Times New Roman" w:hAnsi="Times New Roman" w:cs="Times New Roman"/>
          <w:sz w:val="26"/>
          <w:szCs w:val="26"/>
        </w:rPr>
        <w:t>РЕАЛИЗАЦИИ ПОДПРОГРАММЫ 7 "КАДРОВОЕ ОБЕСПЕЧЕНИЕ СИСТЕМЫ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404">
        <w:rPr>
          <w:rFonts w:ascii="Times New Roman" w:hAnsi="Times New Roman" w:cs="Times New Roman"/>
          <w:sz w:val="26"/>
          <w:szCs w:val="26"/>
        </w:rPr>
        <w:t>ЗДРАВООХРАНЕНИЯ" ГОСУДАРСТВЕННОЙ ПРОГРАММЫ "РАЗВИТИЕ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404">
        <w:rPr>
          <w:rFonts w:ascii="Times New Roman" w:hAnsi="Times New Roman" w:cs="Times New Roman"/>
          <w:sz w:val="26"/>
          <w:szCs w:val="26"/>
        </w:rPr>
        <w:t>ЗДРАВООХРАНЕНИЯ НОВОСИБИРСКОЙ ОБЛАСТИ"</w:t>
      </w:r>
    </w:p>
    <w:p w:rsidR="00016404" w:rsidRPr="00016404" w:rsidRDefault="00016404" w:rsidP="0001640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16404">
        <w:rPr>
          <w:rFonts w:ascii="Times New Roman" w:hAnsi="Times New Roman" w:cs="Times New Roman"/>
          <w:sz w:val="26"/>
          <w:szCs w:val="26"/>
        </w:rPr>
        <w:t>(ДАЛЕЕ - ПОРЯДОК)</w:t>
      </w:r>
    </w:p>
    <w:p w:rsidR="00016404" w:rsidRPr="00016404" w:rsidRDefault="00016404" w:rsidP="00016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016404" w:rsidRPr="00016404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6404" w:rsidRPr="00016404" w:rsidRDefault="00016404" w:rsidP="000164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16404" w:rsidRPr="00016404" w:rsidRDefault="00016404" w:rsidP="000164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 </w:t>
            </w:r>
            <w:hyperlink r:id="rId4" w:history="1">
              <w:r w:rsidRPr="0001640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Новосибирской области</w:t>
            </w:r>
          </w:p>
          <w:p w:rsidR="00016404" w:rsidRPr="00016404" w:rsidRDefault="00016404" w:rsidP="000164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29.12.2018 N 572-п;</w:t>
            </w:r>
          </w:p>
          <w:p w:rsidR="00016404" w:rsidRPr="00016404" w:rsidRDefault="00016404" w:rsidP="000164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 ред. постановлений Правительства Новосибирской области</w:t>
            </w:r>
          </w:p>
          <w:p w:rsidR="00016404" w:rsidRPr="00016404" w:rsidRDefault="00016404" w:rsidP="000164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16.04.2019 </w:t>
            </w:r>
            <w:hyperlink r:id="rId5" w:history="1">
              <w:r w:rsidRPr="0001640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151-п</w:t>
              </w:r>
            </w:hyperlink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29.07.2019 </w:t>
            </w:r>
            <w:hyperlink r:id="rId6" w:history="1">
              <w:r w:rsidRPr="0001640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292-п</w:t>
              </w:r>
            </w:hyperlink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16.12.2019 </w:t>
            </w:r>
            <w:hyperlink r:id="rId7" w:history="1">
              <w:r w:rsidRPr="0001640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486-п</w:t>
              </w:r>
            </w:hyperlink>
            <w:r w:rsidRPr="0001640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hyperlink r:id="rId8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подпрограммы 7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"Кадровое обеспечение системы здравоохранения" государственной программы "Развитие здравоохранения Новосибирской области", утвержденной постановлением Правительства Новосибирской области от 07.05.2013 N 199-п "Об утверждении государственной программы "Развитие здравоохранения Новосибирской области" (далее - Программа), и определяет процедуру назначения единовременных денежных выплат врачам медицинских организаций Новосибирской области, подведомственных министерству здравоохранения Новосибирской области.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16.04.2019 N 151-п)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2. Выплата предоставляется врачу один раз за весь период трудовой деятельности.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"/>
      <w:bookmarkEnd w:id="0"/>
      <w:r w:rsidRPr="00016404">
        <w:rPr>
          <w:rFonts w:ascii="Times New Roman" w:hAnsi="Times New Roman" w:cs="Times New Roman"/>
          <w:sz w:val="28"/>
          <w:szCs w:val="28"/>
        </w:rPr>
        <w:t>3. Правом на получение единовременной денежной выплаты в размере 300000 рублей (далее - выплата) обладают врачи, соответствующие следующим требованиям: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допущенные к осуществлению медицинской деятельности в Российской Федерации по специальности, указанной в перечне должностей медицинских работников и медицинских организаций (далее - Перечень), установленном министерством здравоохранения Новосибирской области (далее - Минздрав НСО) в соответствии с </w:t>
      </w:r>
      <w:hyperlink w:anchor="P26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Порядка, и заключившие трудовой договор или дополнительное соглашение к трудовому договору о переводе на врачебную должность, указанную в Перечне, с государственной медицинской организацией Новосибирской области (далее - медицинская организация) и отработавшие в указанной медицинской организации и должности не менее пяти месяцев;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не имеющие неисполненных обязательств по договорам на целевое обучение или целевую подготовку;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не имеющие неисполненных обязательств по программам, реализуемым за счет средств федерального бюджета или бюджета субъекта Российской Федерации, или местного бюджета, в результате которых им были предоставлены компенсационные выплаты в размере 1 млн рублей;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lastRenderedPageBreak/>
        <w:t xml:space="preserve">являющиеся гражданами Российской Федерации или имеющие вид на жительство в Российской Федерации со сроком, превышающим срок действия договора, указанного в </w:t>
      </w:r>
      <w:hyperlink w:anchor="P64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пункте 10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10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29.07.2019 N 292-п)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  <w:r w:rsidRPr="00016404">
        <w:rPr>
          <w:rFonts w:ascii="Times New Roman" w:hAnsi="Times New Roman" w:cs="Times New Roman"/>
          <w:sz w:val="28"/>
          <w:szCs w:val="28"/>
        </w:rPr>
        <w:t>4. Перечень утверждается приказом Минздрава НСО на основании проводимого анализа дефицита кадров текущего финансового года с указанием дефицитных специальностей и предельного количества врачей - получателей выплаты для каждой медицинской организации.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29.07.2019 N 292-п)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8"/>
      <w:bookmarkEnd w:id="2"/>
      <w:r w:rsidRPr="00016404">
        <w:rPr>
          <w:rFonts w:ascii="Times New Roman" w:hAnsi="Times New Roman" w:cs="Times New Roman"/>
          <w:sz w:val="28"/>
          <w:szCs w:val="28"/>
        </w:rPr>
        <w:t>5. Для получения выплаты врач подает в Минздрав НСО личное заявление и ходатайство главного врача медицинской организации, в которой осуществляет трудовую деятельность врач - получатель выплаты, о предоставлении выплаты. В ходатайстве главного врача должно быть отражено мнение коллегиального органа указанной медицинской организации.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9"/>
      <w:bookmarkEnd w:id="3"/>
      <w:r w:rsidRPr="00016404">
        <w:rPr>
          <w:rFonts w:ascii="Times New Roman" w:hAnsi="Times New Roman" w:cs="Times New Roman"/>
          <w:sz w:val="28"/>
          <w:szCs w:val="28"/>
        </w:rPr>
        <w:t>6. В личном заявлении врач указывает: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1) фамилию, имя, отчество (последнее - при наличии), дату рождения;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2) сведения о документе, удостоверяющем личность (вид документа, серия и номер документа, кем выдан документ, дата его выдачи);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3) сведения о документе о высшем профессиональном образовании (вид документа, серия и номер документа, кем выдан документ, дата его выдачи);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4) наименование и адрес медицинской организации, в которой врач осуществляет трудовую деятельность, занимаемая должность, дата заключения трудового договора и его номер (последнее - при наличии);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5) адрес места регистрации по месту пребывания;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6) номер телефона, почтовый (электронный) адрес, на который должно быть направлено уведомление о принятом решении;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7) дата подачи заявления и личная подпись.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Врач несет ответственность за недостоверность сведений, указанных в заявлении о предоставлении выплаты.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8"/>
      <w:bookmarkEnd w:id="4"/>
      <w:r w:rsidRPr="00016404">
        <w:rPr>
          <w:rFonts w:ascii="Times New Roman" w:hAnsi="Times New Roman" w:cs="Times New Roman"/>
          <w:sz w:val="28"/>
          <w:szCs w:val="28"/>
        </w:rPr>
        <w:t>7. К заявлению прилагаются: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9"/>
      <w:bookmarkEnd w:id="5"/>
      <w:r w:rsidRPr="00016404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(все страницы), заверенная врачом-заявителем;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2) копия удостоверения клинической ординатуры или интернатуры, заверенная врачом-заявителем;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3) копия документа о профессиональном образовании, заверенная врачом-заявителем;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4) копия документа об аккредитации специалиста либо копия сертификата специалиста, заверенная врачом-заявителем;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5) копия трудовой книжки, заверенная кадровой службой медицинской организации;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6) копия приказа о приеме на работу, заверенная кадровой службой медицинской организации;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7) копия трудового договора, заверенная кадровой службой медицинской организации;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6"/>
      <w:bookmarkEnd w:id="6"/>
      <w:r w:rsidRPr="00016404">
        <w:rPr>
          <w:rFonts w:ascii="Times New Roman" w:hAnsi="Times New Roman" w:cs="Times New Roman"/>
          <w:sz w:val="28"/>
          <w:szCs w:val="28"/>
        </w:rPr>
        <w:t>8) справка кредитной организации об открытии расчетного счета, содержащая следующие реквизиты: наименование банка, БИК, ИНН, КПП, корреспондирующий счет;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7"/>
      <w:bookmarkEnd w:id="7"/>
      <w:r w:rsidRPr="00016404">
        <w:rPr>
          <w:rFonts w:ascii="Times New Roman" w:hAnsi="Times New Roman" w:cs="Times New Roman"/>
          <w:sz w:val="28"/>
          <w:szCs w:val="28"/>
        </w:rPr>
        <w:lastRenderedPageBreak/>
        <w:t>9) согласие на обработку персональных данных Минздравом НСО;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8"/>
      <w:bookmarkEnd w:id="8"/>
      <w:r w:rsidRPr="00016404">
        <w:rPr>
          <w:rFonts w:ascii="Times New Roman" w:hAnsi="Times New Roman" w:cs="Times New Roman"/>
          <w:sz w:val="28"/>
          <w:szCs w:val="28"/>
        </w:rPr>
        <w:t>10) оригинал и копия документа, содержащего в себе номер индивидуального лицевого счета, - страхового свидетельства обязательного пенсионного страхования, либо оригинал и копия документа, подтверждающего регистрацию в системе индивидуального (персонифицированного) учета (представляется по собственной инициативе). Оригинал после сверки с копией возвращается заявителю;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640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16404">
        <w:rPr>
          <w:rFonts w:ascii="Times New Roman" w:hAnsi="Times New Roman" w:cs="Times New Roman"/>
          <w:sz w:val="28"/>
          <w:szCs w:val="28"/>
        </w:rPr>
        <w:t xml:space="preserve">. 10 введен </w:t>
      </w:r>
      <w:hyperlink r:id="rId12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29.07.2019 N 292-п)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0"/>
      <w:bookmarkEnd w:id="9"/>
      <w:r w:rsidRPr="00016404">
        <w:rPr>
          <w:rFonts w:ascii="Times New Roman" w:hAnsi="Times New Roman" w:cs="Times New Roman"/>
          <w:sz w:val="28"/>
          <w:szCs w:val="28"/>
        </w:rPr>
        <w:t>11) оригинал и копия документа, содержащего в себе индивидуальный номер налогоплательщика (ИНН) (представляется по собственной инициативе). Оригинал после сверки с копией возвращается заявителю;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640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16404">
        <w:rPr>
          <w:rFonts w:ascii="Times New Roman" w:hAnsi="Times New Roman" w:cs="Times New Roman"/>
          <w:sz w:val="28"/>
          <w:szCs w:val="28"/>
        </w:rPr>
        <w:t xml:space="preserve">. 11 введен </w:t>
      </w:r>
      <w:hyperlink r:id="rId13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29.07.2019 N 292-п)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12) в случае непредставления врачом документов, указанных в </w:t>
      </w:r>
      <w:hyperlink w:anchor="P48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подпунктах 10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0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пункта, Минздрав НСО получает данную информацию (сведения) на основании запроса, в том числе в рамках межведомственного информационного взаимодействия.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640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16404">
        <w:rPr>
          <w:rFonts w:ascii="Times New Roman" w:hAnsi="Times New Roman" w:cs="Times New Roman"/>
          <w:sz w:val="28"/>
          <w:szCs w:val="28"/>
        </w:rPr>
        <w:t xml:space="preserve">. 12 введен </w:t>
      </w:r>
      <w:hyperlink r:id="rId14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29.07.2019 N 292-п)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8. Минздрав НСО принимает заявление с приложением документов, указанных в </w:t>
      </w:r>
      <w:hyperlink w:anchor="P38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Порядка, и регистрирует их в день поступления как входящую корреспонденцию с указанием даты их поступления.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Минздрав НСО в течение двадцати календарных дней со дня поступления заявления о предоставлении выплаты рассматривает его и принимает решение о заключении договора, указанного в </w:t>
      </w:r>
      <w:hyperlink w:anchor="P64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пункте 10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Порядка, или об отказе в его заключении в порядке очередности принятых заявлений.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врачу в течение десяти календарных дней со дня принятия указанного решения.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В целях получения выплаты врач, в отношении которого принято решение о заключении договора, указанного в </w:t>
      </w:r>
      <w:hyperlink w:anchor="P64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пункте 10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Порядка, обязан прибыть в течение пяти рабочих дней с даты получения уведомления в Минздрав НСО для заключения соответствующего договора.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29.07.2019 N 292-п)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9. Основаниями для отказа в заключении договора, указанного в </w:t>
      </w:r>
      <w:hyperlink w:anchor="P64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пункте 10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являются: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1) несоответствие врача требованиям, указанным в </w:t>
      </w:r>
      <w:hyperlink w:anchor="P20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2) непредставление документов и сведений, указанных в </w:t>
      </w:r>
      <w:hyperlink w:anchor="P28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пунктах 5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9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9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7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9 пункта 7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Порядка, или наличие в них недостоверных сведений;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640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16404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16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16.12.2019 N 486-п)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3) превышение объема выплат врачам в текущем финансовом году над объемом средств, предусмотренным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 - Минздраву НСО на соответствующий </w:t>
      </w:r>
      <w:r w:rsidRPr="00016404">
        <w:rPr>
          <w:rFonts w:ascii="Times New Roman" w:hAnsi="Times New Roman" w:cs="Times New Roman"/>
          <w:sz w:val="28"/>
          <w:szCs w:val="28"/>
        </w:rPr>
        <w:lastRenderedPageBreak/>
        <w:t>финансовый год на реализацию мероприятий Программы.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4"/>
      <w:bookmarkEnd w:id="10"/>
      <w:r w:rsidRPr="00016404">
        <w:rPr>
          <w:rFonts w:ascii="Times New Roman" w:hAnsi="Times New Roman" w:cs="Times New Roman"/>
          <w:sz w:val="28"/>
          <w:szCs w:val="28"/>
        </w:rPr>
        <w:t>10. Для получения выплаты между врачом и Минздравом НСО заключается договор о предоставлении выплаты (далее - Договор), предусматривающий: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5"/>
      <w:bookmarkEnd w:id="11"/>
      <w:r w:rsidRPr="00016404">
        <w:rPr>
          <w:rFonts w:ascii="Times New Roman" w:hAnsi="Times New Roman" w:cs="Times New Roman"/>
          <w:sz w:val="28"/>
          <w:szCs w:val="28"/>
        </w:rPr>
        <w:t>1) обязанность врача после заключения Договора работать в течение трех лет по основному месту работы на должности согласно Перечню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с государственной медицинской организацией Новосибирской области. В случае неисполнения функциональных обязанностей врача, в том числе на все периоды работы с неполной ставкой, если такой режим работы установлен по заявлению врача, за исключением периодов нахождения в ежегодном оплачиваемом отпуске, врач с Минздравом НСО заключает дополнительное соглашение, согласно которому срок действия Договора и период исполнения обязательств по Договору продлеваются на указанные периоды неисполнения функциональных обязанностей врача;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2) обязанность врача в течение одного месяца со дня прекращения трудового договора осуществить возврат выплаты в областной бюджет Новосибирской области в полном размере в случае прекращения трудового договора с медицинской организацией до истечения трехлетнего срока с момента заключения Договора;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7"/>
      <w:bookmarkEnd w:id="12"/>
      <w:r w:rsidRPr="00016404">
        <w:rPr>
          <w:rFonts w:ascii="Times New Roman" w:hAnsi="Times New Roman" w:cs="Times New Roman"/>
          <w:sz w:val="28"/>
          <w:szCs w:val="28"/>
        </w:rPr>
        <w:t>3) в случае увольнения врача из медицинской организации в связи с призывом на военную службу до истечения трехлетнего срока с момента заключения Договора (</w:t>
      </w:r>
      <w:hyperlink r:id="rId17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 1 статьи 83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далее - ТК РФ), срок действия Договора с согласия врача и главного врача медицинской организации, в которой осуществляет трудовую деятельность врач - получатель выплаты, может быть продлен на период неисполнения функциональных обязанностей либо расторгнут с обязанностью врача осуществить возврат выплаты в областной бюджет Новосибирской области в полном размере. Для заключения дополнительного соглашения о продлении срока действия Договора врач и главный врач медицинской организации, в которой осуществляет трудовую деятельность врач - получатель выплаты, направляют в Минздрав НСО уведомление о принятом решении;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4) ответственность врача за неисполнение обязательств, предусмотренных Договором, в том числе по возврату выплаты в случаях, указанных в </w:t>
      </w:r>
      <w:hyperlink w:anchor="P65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Не подлежит возврату выплата в случае расторжения трудового договора по следующим основаниям: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смена собственника имущества организации (</w:t>
      </w:r>
      <w:hyperlink r:id="rId18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 4 статьи 81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отказ работника от перевода на другую работу, необходимого ему в соответствии с медицинским заключением (</w:t>
      </w:r>
      <w:hyperlink r:id="rId19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 8 статьи 77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признание работника полностью неспособным к трудовой деятельности в соответствии с медицинским заключением (</w:t>
      </w:r>
      <w:hyperlink r:id="rId20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 5 статьи 83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смерть работника (</w:t>
      </w:r>
      <w:hyperlink r:id="rId21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 6 статьи 83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наступление чрезвычайных обстоятельств, препятствующих продолжению трудовых отношений (</w:t>
      </w:r>
      <w:hyperlink r:id="rId22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пункт 7 статьи 83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11. Врач обязан осуществить возврат выплаты в областной бюджет Новосибирской области в полном размере в случае: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1) неисполнения функциональных обязанностей врача, в том числе на все периоды работы с неполной ставкой, если такой режим работы установлен по </w:t>
      </w:r>
      <w:r w:rsidRPr="00016404">
        <w:rPr>
          <w:rFonts w:ascii="Times New Roman" w:hAnsi="Times New Roman" w:cs="Times New Roman"/>
          <w:sz w:val="28"/>
          <w:szCs w:val="28"/>
        </w:rPr>
        <w:lastRenderedPageBreak/>
        <w:t>заявлению врача, за исключением периодов нахождения в ежегодном оплачиваемом отпуске, и отказа в заключении дополнительного соглашения с Минздравом НСО о продлении срока действия Договора;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2) прекращения трудового договора, заключенного врачом с медицинской организацией Новосибирской области, до истечения трехлетнего срока;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3) прекращения трудового договора, заключенного врачом с медицинской организацией Новосибирской области, в связи с призывом на военную службу до истечения трехлетнего срока, и </w:t>
      </w:r>
      <w:proofErr w:type="spellStart"/>
      <w:r w:rsidRPr="00016404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016404">
        <w:rPr>
          <w:rFonts w:ascii="Times New Roman" w:hAnsi="Times New Roman" w:cs="Times New Roman"/>
          <w:sz w:val="28"/>
          <w:szCs w:val="28"/>
        </w:rPr>
        <w:t xml:space="preserve"> в Минздрав НСО уведомления о принятом решении между врачом и главным врачом медицинской организации, в которой осуществляет трудовую деятельность врач - получатель выплаты, о возможности продления срока действия Договора.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12. В случае прекращения трудового договора, заключенного врачом с государственной медицинской организацией Новосибирской области, до истечения трехлетнего срока данная организация обязана письменно уведомить об этом Минздрав НСО в течение трех рабочих дней с даты прекращения трудового договора с указанием основания его прекращения.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13. Выплата производится в течение трех месяцев со дня заключения Договора путем перечисления денежных средств на расчетный счет врача - получателя выплаты, открытый им в кредитной организации, указанный в </w:t>
      </w:r>
      <w:hyperlink w:anchor="P46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подпункте 8 пункта 7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16404" w:rsidRPr="00016404" w:rsidRDefault="00016404" w:rsidP="00016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>14. Контроль за сроком исполнения обязательств по Договору осуществляет медицинская организация, в которой трудоустроен врач - получатель выплаты.</w:t>
      </w:r>
    </w:p>
    <w:p w:rsidR="00016404" w:rsidRPr="00016404" w:rsidRDefault="00016404" w:rsidP="00016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404">
        <w:rPr>
          <w:rFonts w:ascii="Times New Roman" w:hAnsi="Times New Roman" w:cs="Times New Roman"/>
          <w:sz w:val="28"/>
          <w:szCs w:val="28"/>
        </w:rPr>
        <w:t xml:space="preserve">(п. 14 введен </w:t>
      </w:r>
      <w:hyperlink r:id="rId23" w:history="1">
        <w:r w:rsidRPr="0001640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1640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29.07.2019 N 292-п)</w:t>
      </w:r>
    </w:p>
    <w:p w:rsidR="00016404" w:rsidRDefault="00016404">
      <w:pPr>
        <w:pStyle w:val="ConsPlusNormal"/>
      </w:pPr>
      <w:hyperlink r:id="rId24" w:history="1">
        <w:r>
          <w:rPr>
            <w:i/>
            <w:color w:val="0000FF"/>
          </w:rPr>
          <w:br/>
          <w:t>Постановление Правительства Новосибирской области от 07.05.2013 N 199-п (ред. от 15.12.2020) "Об утверждении государственной программы "Развитие здравоохранения Новосибирской области"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C15B0A" w:rsidRDefault="00C15B0A">
      <w:bookmarkStart w:id="13" w:name="_GoBack"/>
      <w:bookmarkEnd w:id="13"/>
    </w:p>
    <w:sectPr w:rsidR="00C15B0A" w:rsidSect="00016404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04"/>
    <w:rsid w:val="00016404"/>
    <w:rsid w:val="00C15B0A"/>
    <w:rsid w:val="00E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5CD3"/>
  <w15:chartTrackingRefBased/>
  <w15:docId w15:val="{D7235803-DB1B-429E-A666-E10D3F2F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4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64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C23FF169842057ACBC0FD212AC641D2DF37BA85169E33936D6ACCAFACC0CF9CFBE0047C6C42EC9AA7793CC4F8F99C718081BB0CDB6A11623635C2FY6Y6H" TargetMode="External"/><Relationship Id="rId13" Type="http://schemas.openxmlformats.org/officeDocument/2006/relationships/hyperlink" Target="consultantplus://offline/ref=04C23FF169842057ACBC0FD212AC641D2DF37BA85168E73A33DDACCAFACC0CF9CFBE0047C6C42EC9A87495CF498F99C718081BB0CDB6A11623635C2FY6Y6H" TargetMode="External"/><Relationship Id="rId18" Type="http://schemas.openxmlformats.org/officeDocument/2006/relationships/hyperlink" Target="consultantplus://offline/ref=04C23FF169842057ACBC11DF04C03A1427FF2DA2576CED6D6C8BAA9DA59C0AAC8FFE0612858026C1AB7FC19F0AD1C0945D4316B6D2AAA110Y3YC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C23FF169842057ACBC11DF04C03A1427FF2DA2576CED6D6C8BAA9DA59C0AAC8FFE0612858025CAAC7FC19F0AD1C0945D4316B6D2AAA110Y3YCH" TargetMode="External"/><Relationship Id="rId7" Type="http://schemas.openxmlformats.org/officeDocument/2006/relationships/hyperlink" Target="consultantplus://offline/ref=04C23FF169842057ACBC0FD212AC641D2DF37BA85168E23C31DBACCAFACC0CF9CFBE0047C6C42EC9A87495CE488F99C718081BB0CDB6A11623635C2FY6Y6H" TargetMode="External"/><Relationship Id="rId12" Type="http://schemas.openxmlformats.org/officeDocument/2006/relationships/hyperlink" Target="consultantplus://offline/ref=04C23FF169842057ACBC0FD212AC641D2DF37BA85168E73A33DDACCAFACC0CF9CFBE0047C6C42EC9A87495CF4B8F99C718081BB0CDB6A11623635C2FY6Y6H" TargetMode="External"/><Relationship Id="rId17" Type="http://schemas.openxmlformats.org/officeDocument/2006/relationships/hyperlink" Target="consultantplus://offline/ref=04C23FF169842057ACBC11DF04C03A1427FF2DA2576CED6D6C8BAA9DA59C0AAC8FFE0612858025C9A17FC19F0AD1C0945D4316B6D2AAA110Y3YC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C23FF169842057ACBC0FD212AC641D2DF37BA85168E23C31DBACCAFACC0CF9CFBE0047C6C42EC9A87495CE488F99C718081BB0CDB6A11623635C2FY6Y6H" TargetMode="External"/><Relationship Id="rId20" Type="http://schemas.openxmlformats.org/officeDocument/2006/relationships/hyperlink" Target="consultantplus://offline/ref=04C23FF169842057ACBC11DF04C03A1427FF2DA2576CED6D6C8BAA9DA59C0AAC8FFE06168486289CF930C0C34C85D396584314B2CEYAY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C23FF169842057ACBC0FD212AC641D2DF37BA85168E73A33DDACCAFACC0CF9CFBE0047C6C42EC9A87495CE498F99C718081BB0CDB6A11623635C2FY6Y6H" TargetMode="External"/><Relationship Id="rId11" Type="http://schemas.openxmlformats.org/officeDocument/2006/relationships/hyperlink" Target="consultantplus://offline/ref=04C23FF169842057ACBC0FD212AC641D2DF37BA85168E73A33DDACCAFACC0CF9CFBE0047C6C42EC9A87495CF4A8F99C718081BB0CDB6A11623635C2FY6Y6H" TargetMode="External"/><Relationship Id="rId24" Type="http://schemas.openxmlformats.org/officeDocument/2006/relationships/hyperlink" Target="consultantplus://offline/ref=04C23FF169842057ACBC0FD212AC641D2DF37BA85169E33936D6ACCAFACC0CF9CFBE0047C6C42EC9AD7691CB4C8F99C718081BB0CDB6A11623635C2FY6Y6H" TargetMode="External"/><Relationship Id="rId5" Type="http://schemas.openxmlformats.org/officeDocument/2006/relationships/hyperlink" Target="consultantplus://offline/ref=04C23FF169842057ACBC0FD212AC641D2DF37BA8516BEE3D37DEACCAFACC0CF9CFBE0047C6C42EC9A87492CE4B8F99C718081BB0CDB6A11623635C2FY6Y6H" TargetMode="External"/><Relationship Id="rId15" Type="http://schemas.openxmlformats.org/officeDocument/2006/relationships/hyperlink" Target="consultantplus://offline/ref=04C23FF169842057ACBC0FD212AC641D2DF37BA85168E73A33DDACCAFACC0CF9CFBE0047C6C42EC9A87495CF478F99C718081BB0CDB6A11623635C2FY6Y6H" TargetMode="External"/><Relationship Id="rId23" Type="http://schemas.openxmlformats.org/officeDocument/2006/relationships/hyperlink" Target="consultantplus://offline/ref=04C23FF169842057ACBC0FD212AC641D2DF37BA85168E73A33DDACCAFACC0CF9CFBE0047C6C42EC9A87495CC4F8F99C718081BB0CDB6A11623635C2FY6Y6H" TargetMode="External"/><Relationship Id="rId10" Type="http://schemas.openxmlformats.org/officeDocument/2006/relationships/hyperlink" Target="consultantplus://offline/ref=04C23FF169842057ACBC0FD212AC641D2DF37BA85168E73A33DDACCAFACC0CF9CFBE0047C6C42EC9A87495CE468F99C718081BB0CDB6A11623635C2FY6Y6H" TargetMode="External"/><Relationship Id="rId19" Type="http://schemas.openxmlformats.org/officeDocument/2006/relationships/hyperlink" Target="consultantplus://offline/ref=04C23FF169842057ACBC11DF04C03A1427FF2DA2576CED6D6C8BAA9DA59C0AAC8FFE06178D84289CF930C0C34C85D396584314B2CEYAY9H" TargetMode="External"/><Relationship Id="rId4" Type="http://schemas.openxmlformats.org/officeDocument/2006/relationships/hyperlink" Target="consultantplus://offline/ref=04C23FF169842057ACBC0FD212AC641D2DF37BA8516BE33F39DBACCAFACC0CF9CFBE0047C6C42EC9A87495C9488F99C718081BB0CDB6A11623635C2FY6Y6H" TargetMode="External"/><Relationship Id="rId9" Type="http://schemas.openxmlformats.org/officeDocument/2006/relationships/hyperlink" Target="consultantplus://offline/ref=04C23FF169842057ACBC0FD212AC641D2DF37BA8516BEE3D37DEACCAFACC0CF9CFBE0047C6C42EC9A87492CE498F99C718081BB0CDB6A11623635C2FY6Y6H" TargetMode="External"/><Relationship Id="rId14" Type="http://schemas.openxmlformats.org/officeDocument/2006/relationships/hyperlink" Target="consultantplus://offline/ref=04C23FF169842057ACBC0FD212AC641D2DF37BA85168E73A33DDACCAFACC0CF9CFBE0047C6C42EC9A87495CF468F99C718081BB0CDB6A11623635C2FY6Y6H" TargetMode="External"/><Relationship Id="rId22" Type="http://schemas.openxmlformats.org/officeDocument/2006/relationships/hyperlink" Target="consultantplus://offline/ref=04C23FF169842057ACBC11DF04C03A1427FF2DA2576CED6D6C8BAA9DA59C0AAC8FFE0612858025CAAD7FC19F0AD1C0945D4316B6D2AAA110Y3Y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Николаевна</dc:creator>
  <cp:keywords/>
  <dc:description/>
  <cp:lastModifiedBy>Кузьмина Светлана Николаевна</cp:lastModifiedBy>
  <cp:revision>1</cp:revision>
  <cp:lastPrinted>2021-04-21T07:26:00Z</cp:lastPrinted>
  <dcterms:created xsi:type="dcterms:W3CDTF">2021-04-21T07:24:00Z</dcterms:created>
  <dcterms:modified xsi:type="dcterms:W3CDTF">2021-04-21T07:27:00Z</dcterms:modified>
</cp:coreProperties>
</file>