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26A7" w:rsidRDefault="00686DF0" w:rsidP="00D22B3B">
      <w:pPr>
        <w:pStyle w:val="a5"/>
        <w:jc w:val="center"/>
        <w:rPr>
          <w:b/>
          <w:bCs/>
          <w:lang w:val="en-US"/>
        </w:rPr>
      </w:pPr>
      <w:r>
        <w:rPr>
          <w:b/>
          <w:bCs/>
          <w:noProof/>
          <w:sz w:val="20"/>
          <w:szCs w:val="20"/>
        </w:rPr>
        <w:drawing>
          <wp:inline distT="0" distB="0" distL="0" distR="0">
            <wp:extent cx="549910" cy="659765"/>
            <wp:effectExtent l="0" t="0" r="2540" b="698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9910" cy="659765"/>
                    </a:xfrm>
                    <a:prstGeom prst="rect">
                      <a:avLst/>
                    </a:prstGeom>
                    <a:noFill/>
                    <a:ln>
                      <a:noFill/>
                    </a:ln>
                  </pic:spPr>
                </pic:pic>
              </a:graphicData>
            </a:graphic>
          </wp:inline>
        </w:drawing>
      </w:r>
    </w:p>
    <w:p w:rsidR="00E626A7" w:rsidRDefault="00E626A7" w:rsidP="00D22B3B">
      <w:pPr>
        <w:pStyle w:val="a5"/>
        <w:jc w:val="center"/>
        <w:rPr>
          <w:b/>
          <w:bCs/>
          <w:sz w:val="16"/>
          <w:szCs w:val="16"/>
          <w:lang w:val="en-US"/>
        </w:rPr>
      </w:pPr>
    </w:p>
    <w:p w:rsidR="00E626A7" w:rsidRDefault="005437F5" w:rsidP="00D22B3B">
      <w:pPr>
        <w:pStyle w:val="a5"/>
        <w:jc w:val="center"/>
        <w:rPr>
          <w:b/>
          <w:bCs/>
        </w:rPr>
      </w:pPr>
      <w:r>
        <w:rPr>
          <w:b/>
          <w:bCs/>
        </w:rPr>
        <w:t>ПРАВИТЕЛЬСТВО</w:t>
      </w:r>
      <w:r w:rsidR="00E626A7">
        <w:rPr>
          <w:b/>
          <w:bCs/>
        </w:rPr>
        <w:t xml:space="preserve"> НОВОСИБИРСКОЙ ОБЛАСТИ</w:t>
      </w:r>
    </w:p>
    <w:p w:rsidR="00E626A7" w:rsidRDefault="00E626A7" w:rsidP="00D22B3B">
      <w:pPr>
        <w:autoSpaceDE w:val="0"/>
        <w:autoSpaceDN w:val="0"/>
        <w:snapToGrid/>
        <w:spacing w:before="0" w:after="0"/>
        <w:jc w:val="center"/>
        <w:rPr>
          <w:b/>
          <w:bCs/>
          <w:sz w:val="28"/>
          <w:szCs w:val="28"/>
        </w:rPr>
      </w:pPr>
    </w:p>
    <w:p w:rsidR="00E626A7" w:rsidRDefault="00E626A7" w:rsidP="00D22B3B">
      <w:pPr>
        <w:autoSpaceDE w:val="0"/>
        <w:autoSpaceDN w:val="0"/>
        <w:snapToGrid/>
        <w:spacing w:before="0" w:after="0"/>
        <w:jc w:val="center"/>
        <w:rPr>
          <w:b/>
          <w:bCs/>
          <w:sz w:val="36"/>
          <w:szCs w:val="36"/>
        </w:rPr>
      </w:pPr>
      <w:r>
        <w:rPr>
          <w:b/>
          <w:bCs/>
          <w:sz w:val="36"/>
          <w:szCs w:val="36"/>
        </w:rPr>
        <w:t>ПОСТАНОВЛЕНИЕ</w:t>
      </w:r>
    </w:p>
    <w:p w:rsidR="00E626A7" w:rsidRDefault="00E626A7" w:rsidP="00D22B3B">
      <w:pPr>
        <w:spacing w:before="0" w:after="0"/>
        <w:jc w:val="both"/>
        <w:rPr>
          <w:sz w:val="28"/>
          <w:szCs w:val="28"/>
        </w:rPr>
      </w:pPr>
    </w:p>
    <w:p w:rsidR="00E626A7" w:rsidRDefault="00E626A7" w:rsidP="00D22B3B">
      <w:pPr>
        <w:spacing w:before="0" w:after="0"/>
        <w:jc w:val="both"/>
        <w:rPr>
          <w:color w:val="000000"/>
          <w:sz w:val="28"/>
          <w:szCs w:val="28"/>
        </w:rPr>
      </w:pPr>
    </w:p>
    <w:p w:rsidR="00E626A7" w:rsidRDefault="008773CE" w:rsidP="00D22B3B">
      <w:pPr>
        <w:spacing w:before="0" w:after="0"/>
        <w:jc w:val="center"/>
        <w:rPr>
          <w:color w:val="000000"/>
          <w:sz w:val="28"/>
          <w:szCs w:val="28"/>
        </w:rPr>
      </w:pPr>
      <w:r w:rsidRPr="008773CE">
        <w:rPr>
          <w:color w:val="000000"/>
          <w:sz w:val="28"/>
          <w:szCs w:val="28"/>
        </w:rPr>
        <w:t xml:space="preserve">от </w:t>
      </w:r>
      <w:proofErr w:type="gramStart"/>
      <w:r w:rsidRPr="008773CE">
        <w:rPr>
          <w:color w:val="000000"/>
          <w:sz w:val="28"/>
          <w:szCs w:val="28"/>
        </w:rPr>
        <w:t>26.10.2022  №</w:t>
      </w:r>
      <w:proofErr w:type="gramEnd"/>
      <w:r w:rsidRPr="008773CE">
        <w:rPr>
          <w:color w:val="000000"/>
          <w:sz w:val="28"/>
          <w:szCs w:val="28"/>
        </w:rPr>
        <w:t xml:space="preserve"> 506-п</w:t>
      </w:r>
      <w:bookmarkStart w:id="0" w:name="_GoBack"/>
      <w:bookmarkEnd w:id="0"/>
    </w:p>
    <w:p w:rsidR="007E0120" w:rsidRDefault="007E0120" w:rsidP="00D22B3B">
      <w:pPr>
        <w:spacing w:before="0" w:after="0"/>
        <w:rPr>
          <w:sz w:val="28"/>
          <w:szCs w:val="28"/>
        </w:rPr>
      </w:pPr>
    </w:p>
    <w:p w:rsidR="00FA2E31" w:rsidRDefault="0084116A" w:rsidP="00D22B3B">
      <w:pPr>
        <w:spacing w:before="0" w:after="0"/>
        <w:jc w:val="center"/>
        <w:rPr>
          <w:szCs w:val="24"/>
        </w:rPr>
      </w:pPr>
      <w:r>
        <w:rPr>
          <w:szCs w:val="24"/>
        </w:rPr>
        <w:t>г.</w:t>
      </w:r>
      <w:r w:rsidR="0079714B">
        <w:rPr>
          <w:szCs w:val="24"/>
        </w:rPr>
        <w:t> </w:t>
      </w:r>
      <w:r>
        <w:rPr>
          <w:szCs w:val="24"/>
        </w:rPr>
        <w:t>Новосибирск</w:t>
      </w:r>
    </w:p>
    <w:p w:rsidR="00956152" w:rsidRDefault="00956152" w:rsidP="00D22B3B">
      <w:pPr>
        <w:spacing w:before="0" w:after="0"/>
        <w:jc w:val="center"/>
        <w:rPr>
          <w:sz w:val="28"/>
          <w:szCs w:val="28"/>
        </w:rPr>
      </w:pPr>
    </w:p>
    <w:p w:rsidR="006915DF" w:rsidRPr="00EC6E16" w:rsidRDefault="006915DF" w:rsidP="00D22B3B">
      <w:pPr>
        <w:adjustRightInd w:val="0"/>
        <w:spacing w:before="0" w:after="0"/>
        <w:jc w:val="center"/>
        <w:rPr>
          <w:color w:val="000000" w:themeColor="text1"/>
          <w:sz w:val="28"/>
          <w:szCs w:val="28"/>
        </w:rPr>
      </w:pPr>
      <w:r w:rsidRPr="00EC6E16">
        <w:rPr>
          <w:color w:val="000000" w:themeColor="text1"/>
          <w:sz w:val="28"/>
          <w:szCs w:val="28"/>
        </w:rPr>
        <w:t>О внесении изменений в постановление Правительства Новосибирской области от 30.12.2021 № 578-п</w:t>
      </w:r>
    </w:p>
    <w:p w:rsidR="006915DF" w:rsidRPr="00337B7A" w:rsidRDefault="006915DF" w:rsidP="00D22B3B">
      <w:pPr>
        <w:adjustRightInd w:val="0"/>
        <w:spacing w:before="0" w:after="0"/>
        <w:rPr>
          <w:color w:val="000000" w:themeColor="text1"/>
          <w:sz w:val="28"/>
          <w:szCs w:val="26"/>
        </w:rPr>
      </w:pPr>
    </w:p>
    <w:p w:rsidR="006915DF" w:rsidRPr="00337B7A" w:rsidRDefault="006915DF" w:rsidP="00D22B3B">
      <w:pPr>
        <w:spacing w:before="0" w:after="0"/>
        <w:jc w:val="both"/>
        <w:rPr>
          <w:color w:val="000000" w:themeColor="text1"/>
          <w:sz w:val="28"/>
          <w:szCs w:val="26"/>
        </w:rPr>
      </w:pPr>
    </w:p>
    <w:p w:rsidR="006915DF" w:rsidRDefault="006915DF" w:rsidP="00D22B3B">
      <w:pPr>
        <w:tabs>
          <w:tab w:val="left" w:pos="709"/>
        </w:tabs>
        <w:adjustRightInd w:val="0"/>
        <w:spacing w:before="0" w:after="0"/>
        <w:ind w:firstLine="709"/>
        <w:jc w:val="both"/>
        <w:rPr>
          <w:color w:val="000000" w:themeColor="text1"/>
          <w:sz w:val="28"/>
          <w:szCs w:val="28"/>
        </w:rPr>
      </w:pPr>
      <w:r>
        <w:rPr>
          <w:color w:val="000000" w:themeColor="text1"/>
          <w:sz w:val="28"/>
          <w:szCs w:val="28"/>
        </w:rPr>
        <w:t xml:space="preserve">Правительство Новосибирской области </w:t>
      </w:r>
      <w:r w:rsidR="00EC6E16">
        <w:rPr>
          <w:color w:val="000000" w:themeColor="text1"/>
          <w:sz w:val="28"/>
          <w:szCs w:val="28"/>
        </w:rPr>
        <w:t xml:space="preserve"> </w:t>
      </w:r>
      <w:r>
        <w:rPr>
          <w:b/>
          <w:bCs/>
          <w:color w:val="000000" w:themeColor="text1"/>
          <w:sz w:val="28"/>
          <w:szCs w:val="28"/>
        </w:rPr>
        <w:t>п о с т а н о </w:t>
      </w:r>
      <w:r>
        <w:rPr>
          <w:b/>
          <w:color w:val="000000" w:themeColor="text1"/>
          <w:sz w:val="28"/>
          <w:szCs w:val="28"/>
        </w:rPr>
        <w:t>в л</w:t>
      </w:r>
      <w:r>
        <w:rPr>
          <w:b/>
          <w:bCs/>
          <w:color w:val="000000" w:themeColor="text1"/>
          <w:sz w:val="28"/>
          <w:szCs w:val="28"/>
        </w:rPr>
        <w:t> я е т</w:t>
      </w:r>
      <w:r>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Внести в постановление Правительства Новосибирской области от 30.12.2021 № 578-п «О Территориальной программе государственных гарантий бесплатного оказания гражданам медицинской помощи в Новосибирской области на 2022 год и на плановый период 2023 и 2024 годов»</w:t>
      </w:r>
      <w:r>
        <w:rPr>
          <w:color w:val="000000" w:themeColor="text1"/>
        </w:rPr>
        <w:t xml:space="preserve"> </w:t>
      </w:r>
      <w:r>
        <w:rPr>
          <w:color w:val="000000" w:themeColor="text1"/>
          <w:sz w:val="28"/>
          <w:szCs w:val="28"/>
        </w:rPr>
        <w:t>следующие изменения:</w:t>
      </w:r>
    </w:p>
    <w:p w:rsidR="006915DF" w:rsidRDefault="00213841" w:rsidP="00D22B3B">
      <w:pPr>
        <w:adjustRightInd w:val="0"/>
        <w:spacing w:before="0" w:after="0"/>
        <w:ind w:firstLine="709"/>
        <w:jc w:val="both"/>
        <w:rPr>
          <w:color w:val="000000" w:themeColor="text1"/>
          <w:sz w:val="28"/>
          <w:szCs w:val="28"/>
        </w:rPr>
      </w:pPr>
      <w:r>
        <w:rPr>
          <w:color w:val="000000" w:themeColor="text1"/>
          <w:sz w:val="28"/>
          <w:szCs w:val="28"/>
        </w:rPr>
        <w:t>В</w:t>
      </w:r>
      <w:r w:rsidR="006915DF">
        <w:rPr>
          <w:color w:val="000000" w:themeColor="text1"/>
          <w:sz w:val="28"/>
          <w:szCs w:val="28"/>
        </w:rPr>
        <w:t xml:space="preserve"> Территориальной программе государственных гарантий бесплатного оказания гражданам медицинской помощи Новосибирской области на 2022 год и на плановый период 2023 и 2024 годов (далее – Программа):</w:t>
      </w:r>
      <w:bookmarkStart w:id="1" w:name="dst100047"/>
      <w:bookmarkEnd w:id="1"/>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1. В разделе I «Общие положения»:</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 xml:space="preserve">в абзаце </w:t>
      </w:r>
      <w:r w:rsidR="00213841">
        <w:rPr>
          <w:rFonts w:ascii="Times New Roman" w:hAnsi="Times New Roman"/>
          <w:color w:val="000000" w:themeColor="text1"/>
          <w:sz w:val="28"/>
          <w:szCs w:val="28"/>
          <w:lang w:eastAsia="ru-RU"/>
        </w:rPr>
        <w:t>двадцать девятом</w:t>
      </w:r>
      <w:r>
        <w:rPr>
          <w:rFonts w:ascii="Times New Roman" w:hAnsi="Times New Roman"/>
          <w:color w:val="000000" w:themeColor="text1"/>
          <w:sz w:val="28"/>
          <w:szCs w:val="28"/>
          <w:lang w:eastAsia="ru-RU"/>
        </w:rPr>
        <w:t xml:space="preserve"> слова «в приложении № 3 к Программе государственных гарантий бесплатного оказания гражданам медицинской помощи на 2021 год и на плановый период 2022 и 2023 годов, утвержденной постановлением Правительства Российской Федерации от 28.12.2020 № 2299» заменить словами «в приложении № 4 к Программе государственных гарантий бесплатного оказания гражданам медицинской помощи на 2022 год и на плановый период 2023 и 2024 годов, утвержденной постановлением Правительства Российской Федерации от 28.12.2021 № 2505».</w:t>
      </w:r>
    </w:p>
    <w:p w:rsidR="006915DF" w:rsidRDefault="006915DF" w:rsidP="00D22B3B">
      <w:pPr>
        <w:pStyle w:val="afff4"/>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2. Раздел II «Перечень видов, форм и условий предоставления медицинской помощи, оказание которой осуществляется бесплатно» изложить в следующей редакции:</w:t>
      </w:r>
    </w:p>
    <w:p w:rsidR="006915DF" w:rsidRDefault="006915DF" w:rsidP="00D22B3B">
      <w:pPr>
        <w:adjustRightInd w:val="0"/>
        <w:spacing w:before="0" w:after="0"/>
        <w:jc w:val="center"/>
        <w:rPr>
          <w:b/>
          <w:bCs/>
          <w:color w:val="000000" w:themeColor="text1"/>
          <w:sz w:val="28"/>
          <w:szCs w:val="28"/>
        </w:rPr>
      </w:pPr>
      <w:r>
        <w:rPr>
          <w:color w:val="000000" w:themeColor="text1"/>
          <w:sz w:val="28"/>
          <w:szCs w:val="28"/>
        </w:rPr>
        <w:t>«</w:t>
      </w:r>
      <w:r>
        <w:rPr>
          <w:b/>
          <w:bCs/>
          <w:color w:val="000000" w:themeColor="text1"/>
          <w:sz w:val="28"/>
          <w:szCs w:val="28"/>
        </w:rPr>
        <w:t>II. Перечень видов, форм и условий предоставления медицинской</w:t>
      </w:r>
      <w:r w:rsidR="00B27E8A">
        <w:rPr>
          <w:b/>
          <w:bCs/>
          <w:color w:val="000000" w:themeColor="text1"/>
          <w:sz w:val="28"/>
          <w:szCs w:val="28"/>
        </w:rPr>
        <w:t xml:space="preserve"> </w:t>
      </w: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помощи, оказание которой осуществляется бесплатно</w:t>
      </w:r>
    </w:p>
    <w:p w:rsidR="006915DF" w:rsidRDefault="006915DF" w:rsidP="00D22B3B">
      <w:pPr>
        <w:adjustRightInd w:val="0"/>
        <w:spacing w:before="0" w:after="0"/>
        <w:ind w:firstLine="709"/>
        <w:jc w:val="both"/>
        <w:rPr>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рамках Программы (за исключением медицинской помощи, оказываемой в</w:t>
      </w:r>
      <w:r w:rsidR="002B0305">
        <w:rPr>
          <w:color w:val="000000" w:themeColor="text1"/>
          <w:sz w:val="28"/>
          <w:szCs w:val="28"/>
        </w:rPr>
        <w:t> </w:t>
      </w:r>
      <w:r>
        <w:rPr>
          <w:color w:val="000000" w:themeColor="text1"/>
          <w:sz w:val="28"/>
          <w:szCs w:val="28"/>
        </w:rPr>
        <w:t>рамках клинической апробации) бесплатно предоставляются: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первичная медико-санитарная помощь, в том числе первичная доврачебная, первичная врачебная и первичная специализированная медицинская помощь;</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специализированная, в том числе высокотехнологичная, медицинская помощь;</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скорая, в том числе скорая специализированная, медицинская помощь;</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паллиативная медицинская помощь, в том числе паллиативная первичная медицинская помощь, включая доврачебную и врачебную, и паллиативная специализированная медицинская помощь.</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Понятие «медицинская организация» используется в Программе в значении, определенном в Федеральном </w:t>
      </w:r>
      <w:r w:rsidRPr="003E40B9">
        <w:rPr>
          <w:sz w:val="28"/>
          <w:szCs w:val="28"/>
        </w:rPr>
        <w:t>законе</w:t>
      </w:r>
      <w:r w:rsidRPr="00B92680">
        <w:rPr>
          <w:color w:val="000000" w:themeColor="text1"/>
          <w:sz w:val="28"/>
          <w:szCs w:val="28"/>
        </w:rPr>
        <w:t xml:space="preserve"> </w:t>
      </w:r>
      <w:r>
        <w:rPr>
          <w:color w:val="000000" w:themeColor="text1"/>
          <w:sz w:val="28"/>
          <w:szCs w:val="28"/>
        </w:rPr>
        <w:t>от 21.11.2011 № 323-ФЗ «Об основах охраны здоровья граждан в Российской Федерации» и Федеральном законе от 29.11.2010 № 326-ФЗ «Об обязательном медицинском страховании в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Первичная медико-санитарная помощь является основой системы оказания медицинской помощи и включает в себя мероприятия по профилактике, диагностике, лечению заболеваний и состояний, медицинской реабилитации, наблюдению за течением беременности, формированию здорового образа жизни и</w:t>
      </w:r>
      <w:r w:rsidR="00B92680">
        <w:rPr>
          <w:color w:val="000000" w:themeColor="text1"/>
          <w:sz w:val="28"/>
          <w:szCs w:val="28"/>
        </w:rPr>
        <w:t> </w:t>
      </w:r>
      <w:r>
        <w:rPr>
          <w:color w:val="000000" w:themeColor="text1"/>
          <w:sz w:val="28"/>
          <w:szCs w:val="28"/>
        </w:rPr>
        <w:t>санитарно-гигиеническому просвещению населения.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Первичная медико-санитарная помощь оказывается бесплатно в</w:t>
      </w:r>
      <w:r w:rsidR="00B92680">
        <w:rPr>
          <w:color w:val="000000" w:themeColor="text1"/>
          <w:sz w:val="28"/>
          <w:szCs w:val="28"/>
        </w:rPr>
        <w:t> </w:t>
      </w:r>
      <w:r>
        <w:rPr>
          <w:color w:val="000000" w:themeColor="text1"/>
          <w:sz w:val="28"/>
          <w:szCs w:val="28"/>
        </w:rPr>
        <w:t>амбулаторных условиях и в условиях дневного стационара, в плановой и</w:t>
      </w:r>
      <w:r w:rsidR="00B92680">
        <w:rPr>
          <w:color w:val="000000" w:themeColor="text1"/>
          <w:sz w:val="28"/>
          <w:szCs w:val="28"/>
        </w:rPr>
        <w:t> </w:t>
      </w:r>
      <w:r>
        <w:rPr>
          <w:color w:val="000000" w:themeColor="text1"/>
          <w:sz w:val="28"/>
          <w:szCs w:val="28"/>
        </w:rPr>
        <w:t>неотложной формах.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Первичная доврачебная медико-санитарная помощь оказывается фельдшерами, акушерами и другими медицинскими работниками со средним медицинским образованием.</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Первичная врачебная медико-санитарная помощь оказывается врачами-терапевтами, врачами-терапевтами участковыми, врачами-педиатрами, врачами-педиатрами участковыми и врачами общей практики (семейными врачами).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Первичная специализированная медико-санитарная помощь оказывается врачами-специалистами, включая врачей-специалистов медицинских организаций, оказывающих специализированную, в том числе высокотехнологичную, медицинскую помощь.</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Специализированная медицинская помощь оказывается бесплатно в</w:t>
      </w:r>
      <w:r w:rsidR="003E40B9">
        <w:rPr>
          <w:color w:val="000000" w:themeColor="text1"/>
          <w:sz w:val="28"/>
          <w:szCs w:val="28"/>
        </w:rPr>
        <w:t> </w:t>
      </w:r>
      <w:r>
        <w:rPr>
          <w:color w:val="000000" w:themeColor="text1"/>
          <w:sz w:val="28"/>
          <w:szCs w:val="28"/>
        </w:rPr>
        <w:t>стационарных условиях и в условиях дневного стационара врачами-специалистами и включает в себя профилактику, диагностику и лечение заболеваний и состояний (в том числе в период беременности, родов и</w:t>
      </w:r>
      <w:r w:rsidR="003E40B9">
        <w:rPr>
          <w:color w:val="000000" w:themeColor="text1"/>
          <w:sz w:val="28"/>
          <w:szCs w:val="28"/>
        </w:rPr>
        <w:t> </w:t>
      </w:r>
      <w:r>
        <w:rPr>
          <w:color w:val="000000" w:themeColor="text1"/>
          <w:sz w:val="28"/>
          <w:szCs w:val="28"/>
        </w:rPr>
        <w:t>послеродовой период), требующих использования специальных методов и</w:t>
      </w:r>
      <w:r w:rsidR="003E40B9">
        <w:rPr>
          <w:color w:val="000000" w:themeColor="text1"/>
          <w:sz w:val="28"/>
          <w:szCs w:val="28"/>
        </w:rPr>
        <w:t> </w:t>
      </w:r>
      <w:r>
        <w:rPr>
          <w:color w:val="000000" w:themeColor="text1"/>
          <w:sz w:val="28"/>
          <w:szCs w:val="28"/>
        </w:rPr>
        <w:t>сложных медицинских технологий, а также медицинскую реабилитацию.</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Высокотехнологичная медицинская помощь, являющаяся частью специализированной медицинской помощи, включает в себя применение новых сложных и (или) уникальных методов лечения, а также ресурсоемких методов лечения с научно доказанной эффективностью, в том числе клеточных технологий, роботизированной техники, информационных технологий и методов генной инженерии, разработанных на основе достижений медицинской науки и смежных отраслей науки и техники.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Высокотехнологичная медицинская помощь, являющаяся частью специализированной медицинской помощи, оказывается медицинскими организациями в соответствии с </w:t>
      </w:r>
      <w:r w:rsidRPr="003E40B9">
        <w:rPr>
          <w:sz w:val="28"/>
          <w:szCs w:val="28"/>
        </w:rPr>
        <w:t>перечнем</w:t>
      </w:r>
      <w:r w:rsidRPr="003E40B9">
        <w:rPr>
          <w:color w:val="000000" w:themeColor="text1"/>
          <w:sz w:val="28"/>
          <w:szCs w:val="28"/>
        </w:rPr>
        <w:t xml:space="preserve"> </w:t>
      </w:r>
      <w:r>
        <w:rPr>
          <w:color w:val="000000" w:themeColor="text1"/>
          <w:sz w:val="28"/>
          <w:szCs w:val="28"/>
        </w:rPr>
        <w:t xml:space="preserve">видов высокотехнологичной медицинской помощи, содержащим в том числе методы лечения и источники </w:t>
      </w:r>
      <w:r>
        <w:rPr>
          <w:color w:val="000000" w:themeColor="text1"/>
          <w:sz w:val="28"/>
          <w:szCs w:val="28"/>
        </w:rPr>
        <w:lastRenderedPageBreak/>
        <w:t xml:space="preserve">финансового обеспечения высокотехнологичной медицинской помощи, согласно приложению № 6 к Программе (далее </w:t>
      </w:r>
      <w:r w:rsidR="007F61A2">
        <w:rPr>
          <w:color w:val="000000" w:themeColor="text1"/>
          <w:sz w:val="28"/>
          <w:szCs w:val="28"/>
        </w:rPr>
        <w:t>–</w:t>
      </w:r>
      <w:r>
        <w:rPr>
          <w:color w:val="000000" w:themeColor="text1"/>
          <w:sz w:val="28"/>
          <w:szCs w:val="28"/>
        </w:rPr>
        <w:t xml:space="preserve"> перечень видов высокотехнологичной медицинской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Скорая, в том числе скорая специализированная, медицинская помощь оказывается гражданам в экстренной или неотложной форме вне медицинской организации, а также в амбулаторных и стационарных условиях при заболеваниях, несчастных случаях, травмах, отравлениях и других состояниях, требующих срочного медицинского вмешательства.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Скорая, в том числе скорая специализированная, медицинская помощь оказывается медицинскими организациями государственной системы здравоохранения бесплатно.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оказании скорой, в том числе скорой специализированной медицинской помощи в случае необходимости осуществляется медицинская эвакуация, представляющая собой транспортировку граждан в целях спасения жизни и</w:t>
      </w:r>
      <w:r w:rsidR="007F61A2">
        <w:rPr>
          <w:color w:val="000000" w:themeColor="text1"/>
          <w:sz w:val="28"/>
          <w:szCs w:val="28"/>
        </w:rPr>
        <w:t> </w:t>
      </w:r>
      <w:r>
        <w:rPr>
          <w:color w:val="000000" w:themeColor="text1"/>
          <w:sz w:val="28"/>
          <w:szCs w:val="28"/>
        </w:rPr>
        <w:t>сохранения здоровья (в том числе лиц, находящихся на лечении в медицинских организациях, в которых отсутствует возможность оказания необходимой медицинской помощи при угрожающих жизни состояниях, женщин в период беременности, родов, послеродовой период и новорожденных, лиц, пострадавших в результате чрезвычайных ситуаций и стихийных бедствий).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Медицинская эвакуация осуществляется выездными бригадами скорой медицинской помощи с проведением во время транспортировки мероприятий по</w:t>
      </w:r>
      <w:r w:rsidR="007F61A2">
        <w:rPr>
          <w:color w:val="000000" w:themeColor="text1"/>
          <w:sz w:val="28"/>
          <w:szCs w:val="28"/>
        </w:rPr>
        <w:t> </w:t>
      </w:r>
      <w:r>
        <w:rPr>
          <w:color w:val="000000" w:themeColor="text1"/>
          <w:sz w:val="28"/>
          <w:szCs w:val="28"/>
        </w:rPr>
        <w:t>оказанию медицинской помощи, в том числе с применением медицинского оборудования.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Паллиативная медицинская помощь оказывается бесплатно в амбулаторных условиях, в том числе на дому, в условиях дневного стационара и стационарных условиях медицинскими работниками, прошедшими обучение по оказанию такой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Медицинские организации, оказывающие паллиативную медицинскую помощь, осуществляют взаимодействие с родственниками и иными членами семьи пациента или законным представителем пациента, лицами, осуществляющими уход за пациентом, добровольцами (волонтерами), а также организациями социального обслуживания, религиозными организациями, организациями, указанными в </w:t>
      </w:r>
      <w:r w:rsidRPr="003E40B9">
        <w:rPr>
          <w:sz w:val="28"/>
          <w:szCs w:val="28"/>
        </w:rPr>
        <w:t>части 2 статьи 6</w:t>
      </w:r>
      <w:r>
        <w:rPr>
          <w:color w:val="000000" w:themeColor="text1"/>
          <w:sz w:val="28"/>
          <w:szCs w:val="28"/>
        </w:rPr>
        <w:t xml:space="preserve"> Федерального закона от 21.11.2011 № 323-ФЗ «Об основах охраны здоровья граждан в Российской Федерации», в том числе в</w:t>
      </w:r>
      <w:r w:rsidR="007F61A2">
        <w:rPr>
          <w:color w:val="000000" w:themeColor="text1"/>
          <w:sz w:val="28"/>
          <w:szCs w:val="28"/>
        </w:rPr>
        <w:t xml:space="preserve"> </w:t>
      </w:r>
      <w:r>
        <w:rPr>
          <w:color w:val="000000" w:themeColor="text1"/>
          <w:sz w:val="28"/>
          <w:szCs w:val="28"/>
        </w:rPr>
        <w:t>целях предоставления такому пациенту социальных услуг, мер социальной защиты (поддержки) в соответствии с законодательством Российской Федерации, мер психологической поддержки и духовной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Медицинская организация, к которой пациент прикреплен для получения первичной медико-санитарной помощи, организует оказание ему паллиативной первичной медицинской помощи медицинскими работниками, включая медицинских работников фельдшерских пунктов, фельдшерско-акушерских пунктов, врачебных амбулаторий и иных подразделений медицинских организаций, оказывающих первичную медико-санитарную помощь, во</w:t>
      </w:r>
      <w:r w:rsidR="007F61A2">
        <w:rPr>
          <w:color w:val="000000" w:themeColor="text1"/>
          <w:sz w:val="28"/>
          <w:szCs w:val="28"/>
        </w:rPr>
        <w:t> </w:t>
      </w:r>
      <w:r>
        <w:rPr>
          <w:color w:val="000000" w:themeColor="text1"/>
          <w:sz w:val="28"/>
          <w:szCs w:val="28"/>
        </w:rPr>
        <w:t xml:space="preserve">взаимодействии с выездными патронажными бригадами медицинских организаций, оказывающих паллиативную медицинскую помощь, </w:t>
      </w:r>
      <w:r>
        <w:rPr>
          <w:color w:val="000000" w:themeColor="text1"/>
          <w:sz w:val="28"/>
          <w:szCs w:val="28"/>
        </w:rPr>
        <w:lastRenderedPageBreak/>
        <w:t>и</w:t>
      </w:r>
      <w:r w:rsidR="00337B7A">
        <w:rPr>
          <w:color w:val="000000" w:themeColor="text1"/>
          <w:sz w:val="28"/>
          <w:szCs w:val="28"/>
        </w:rPr>
        <w:t> </w:t>
      </w:r>
      <w:r>
        <w:rPr>
          <w:color w:val="000000" w:themeColor="text1"/>
          <w:sz w:val="28"/>
          <w:szCs w:val="28"/>
        </w:rPr>
        <w:t>во</w:t>
      </w:r>
      <w:r w:rsidR="00337B7A">
        <w:rPr>
          <w:color w:val="000000" w:themeColor="text1"/>
          <w:sz w:val="28"/>
          <w:szCs w:val="28"/>
        </w:rPr>
        <w:t> </w:t>
      </w:r>
      <w:r>
        <w:rPr>
          <w:color w:val="000000" w:themeColor="text1"/>
          <w:sz w:val="28"/>
          <w:szCs w:val="28"/>
        </w:rPr>
        <w:t>взаимодействии с медицинскими организациями, оказывающими паллиативную специализированную медицинскую помощь.</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Медицинские организации, оказывающие специализированную медицинскую помощь, в том числе паллиативную, в случае выявления пациента, нуждающегося в паллиативной первичной медицинской помощи в амбулаторных условиях, в том числе на дому, за 3 (три) дня до осуществления выписки указанного пациента из медицинской организации, оказывающей специализированную медицинскую помощь, в том числе паллиативную, в стационарных условиях и</w:t>
      </w:r>
      <w:r w:rsidR="00285A1A">
        <w:rPr>
          <w:color w:val="000000" w:themeColor="text1"/>
          <w:sz w:val="28"/>
          <w:szCs w:val="28"/>
        </w:rPr>
        <w:t> </w:t>
      </w:r>
      <w:r>
        <w:rPr>
          <w:color w:val="000000" w:themeColor="text1"/>
          <w:sz w:val="28"/>
          <w:szCs w:val="28"/>
        </w:rPr>
        <w:t>условиях дневного стационара, информируют о нем медицинскую организацию, к которой такой пациент прикреплен для получения первичной медико-санитарной помощи, или ближайшую к месту его пребывания медицинскую организацию, оказывающую первичную медико-санитарную помощь.</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За счет средств областного бюджета Новосибирской области медицинские организации и их подразделения обеспечиваются медицинскими изделиями, предназначенными для поддержания функций органов и систем организма человека, для использования на дому по </w:t>
      </w:r>
      <w:r w:rsidRPr="003E40B9">
        <w:rPr>
          <w:sz w:val="28"/>
          <w:szCs w:val="28"/>
        </w:rPr>
        <w:t>перечню</w:t>
      </w:r>
      <w:r>
        <w:rPr>
          <w:sz w:val="28"/>
          <w:szCs w:val="28"/>
        </w:rPr>
        <w:t xml:space="preserve"> медицинских изделий, предназначенных для поддержания функций органов и систем организма человека, предоставляемых для использования на дому</w:t>
      </w:r>
      <w:r>
        <w:rPr>
          <w:color w:val="000000" w:themeColor="text1"/>
          <w:sz w:val="28"/>
          <w:szCs w:val="28"/>
        </w:rPr>
        <w:t>, утвержденному приказом Министерства здравоохранения Российской Федерации от 31.05.2019 № 348н, а также необходимыми лекарственными препаратами, в том числе наркотическими лекарственными препаратами и психотропными лекарственными препаратами, используемыми при посещениях на дому.</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целях обеспечения пациентов, получающих паллиативную медицинскую помощь, наркотическими лекарственными препаратами и психотропными лекарственными препаратами министерство здравоохранения Новосибирской области вправе в соответствии с законодательством Российской Федерации в</w:t>
      </w:r>
      <w:r w:rsidR="00285A1A">
        <w:rPr>
          <w:color w:val="000000" w:themeColor="text1"/>
          <w:sz w:val="28"/>
          <w:szCs w:val="28"/>
        </w:rPr>
        <w:t> </w:t>
      </w:r>
      <w:r>
        <w:rPr>
          <w:color w:val="000000" w:themeColor="text1"/>
          <w:sz w:val="28"/>
          <w:szCs w:val="28"/>
        </w:rPr>
        <w:t>случае наличия потребности организовать изготовление в аптечных организациях наркотических лекарственных препаратов и психотропных лекарственных препаратов в неинвазивных лекарственных формах, в том числе применяемых у</w:t>
      </w:r>
      <w:r w:rsidR="00285A1A">
        <w:rPr>
          <w:color w:val="000000" w:themeColor="text1"/>
          <w:sz w:val="28"/>
          <w:szCs w:val="28"/>
        </w:rPr>
        <w:t> </w:t>
      </w:r>
      <w:r>
        <w:rPr>
          <w:color w:val="000000" w:themeColor="text1"/>
          <w:sz w:val="28"/>
          <w:szCs w:val="28"/>
        </w:rPr>
        <w:t>детей.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Мероприятия по развитию паллиативной медицинской помощи осуществляются в рамках государственной </w:t>
      </w:r>
      <w:r w:rsidRPr="003E40B9">
        <w:rPr>
          <w:sz w:val="28"/>
          <w:szCs w:val="28"/>
        </w:rPr>
        <w:t>программы</w:t>
      </w:r>
      <w:r>
        <w:rPr>
          <w:color w:val="000000" w:themeColor="text1"/>
          <w:sz w:val="28"/>
          <w:szCs w:val="28"/>
        </w:rPr>
        <w:t xml:space="preserve"> «Развитие здравоохранения Новосибирской области», утвержденной постановлением Правительства Новосибирской области от</w:t>
      </w:r>
      <w:r w:rsidR="00285A1A">
        <w:rPr>
          <w:color w:val="000000" w:themeColor="text1"/>
          <w:sz w:val="28"/>
          <w:szCs w:val="28"/>
        </w:rPr>
        <w:t> </w:t>
      </w:r>
      <w:r>
        <w:rPr>
          <w:color w:val="000000" w:themeColor="text1"/>
          <w:sz w:val="28"/>
          <w:szCs w:val="28"/>
        </w:rPr>
        <w:t>07.05.2013 № 199-п, включающей указанные мероприятия, а также целевые показатели их результативности.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целях оказания гражданам, находящимся в стационарных организациях социального обслуживания, медицинской помощи министерством здравоохранения Новосибирской области организуется взаимодействие стационарных организаций социального обслуживания с ближайшими медицинскими организациями.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Лицам, находящимся в стационарных организациях социального обслуживания, в рамках базовой программы обязательного медицинского страхования с привлечением ближайших медицинских организаций проводится диспансеризация, а при наличии хронических заболеваний </w:t>
      </w:r>
      <w:r w:rsidR="00285A1A">
        <w:rPr>
          <w:color w:val="000000" w:themeColor="text1"/>
          <w:sz w:val="28"/>
          <w:szCs w:val="28"/>
        </w:rPr>
        <w:t>–</w:t>
      </w:r>
      <w:r>
        <w:rPr>
          <w:color w:val="000000" w:themeColor="text1"/>
          <w:sz w:val="28"/>
          <w:szCs w:val="28"/>
        </w:rPr>
        <w:t xml:space="preserve"> диспансерное </w:t>
      </w:r>
      <w:r>
        <w:rPr>
          <w:color w:val="000000" w:themeColor="text1"/>
          <w:sz w:val="28"/>
          <w:szCs w:val="28"/>
        </w:rPr>
        <w:lastRenderedPageBreak/>
        <w:t>наблюдение в соответствии с порядками, установленными Министерством здравоохранения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выявлении в рамках диспансеризации и диспансерного наблюдения показаний к оказанию специализированной, в том числе высокотехнологичной, медицинской помощи лица, находящиеся в стационарных организациях социального обслуживания, переводятся в специализированные медицинские организации в сроки, установленные настоящей Программой.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Лицам с психическими расстройствами и расстройствами поведения, в том числе находящимся в стационарных организациях социального обслуживания, а</w:t>
      </w:r>
      <w:r w:rsidR="00A32D61">
        <w:rPr>
          <w:color w:val="000000" w:themeColor="text1"/>
          <w:sz w:val="28"/>
          <w:szCs w:val="28"/>
        </w:rPr>
        <w:t> </w:t>
      </w:r>
      <w:r>
        <w:rPr>
          <w:color w:val="000000" w:themeColor="text1"/>
          <w:sz w:val="28"/>
          <w:szCs w:val="28"/>
        </w:rPr>
        <w:t>также в условиях сопровождаемого проживания, включая совместное проживание таких лиц в отдельных жилых помещениях, за счет бюджетных ассигнований бюджета Новосибирской области проводится диспансерное наблюдение медицинскими организациями, оказывающими первичную специализированную медико-санитарную помощь при психических расстройствах и расстройствах поведения, во взаимодействии с врачами-психиатрами стационарных организаций социального обслуживания в порядке, установленном Министерством здравоохранения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Лицам с психическими расстройствами и расстройствами поведения, проживающим в сельской местности, рабочих поселках и поселках городского типа, организация медицинской помощи, в том числе по профилю «психиатрия», осуществляется во взаимодействии медицинских работников, включая медицинских работников фельдшерских пунктов, фельдшерско-акушерских пунктов, врачебных амбулаторий и отделений (центров, кабинетов) общей врачебной практики, с медицинскими организациями, оказывающими первичную специализированную медико-санитарную помощь при психических расстройствах и расстройствах поведения, в том числе силами выездных психиатрических бригад, в порядке, установленном Министерством здравоохранения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организации медицинскими организациями, оказывающими первичную специализированную медико-санитарную помощь при психических расстройствах и расстройствах поведения, медицинской помощи лицам с психическими расстройствами и расстройствами поведения, проживающим в сельской местности, рабочих поселках и поселках городского типа, осуществляется лекарственное обеспечение таких пациентов, в том числе доставка лекарственных препаратов по</w:t>
      </w:r>
      <w:r w:rsidR="00A32D61">
        <w:rPr>
          <w:color w:val="000000" w:themeColor="text1"/>
          <w:sz w:val="28"/>
          <w:szCs w:val="28"/>
        </w:rPr>
        <w:t> </w:t>
      </w:r>
      <w:r>
        <w:rPr>
          <w:color w:val="000000" w:themeColor="text1"/>
          <w:sz w:val="28"/>
          <w:szCs w:val="28"/>
        </w:rPr>
        <w:t>месту жительства.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Медицинская помощь оказывается в следующих формах: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экстренная </w:t>
      </w:r>
      <w:r w:rsidR="00A32D61">
        <w:rPr>
          <w:color w:val="000000" w:themeColor="text1"/>
          <w:sz w:val="28"/>
          <w:szCs w:val="28"/>
        </w:rPr>
        <w:t>–</w:t>
      </w:r>
      <w:r>
        <w:rPr>
          <w:color w:val="000000" w:themeColor="text1"/>
          <w:sz w:val="28"/>
          <w:szCs w:val="28"/>
        </w:rPr>
        <w:t xml:space="preserve"> медицинская помощь, оказываемая при внезапных острых заболеваниях, состояниях, обострении хронических заболеваний, представляющих угрозу жизни пациента;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неотложная </w:t>
      </w:r>
      <w:r w:rsidR="00A32D61">
        <w:rPr>
          <w:color w:val="000000" w:themeColor="text1"/>
          <w:sz w:val="28"/>
          <w:szCs w:val="28"/>
        </w:rPr>
        <w:t>–</w:t>
      </w:r>
      <w:r>
        <w:rPr>
          <w:color w:val="000000" w:themeColor="text1"/>
          <w:sz w:val="28"/>
          <w:szCs w:val="28"/>
        </w:rPr>
        <w:t xml:space="preserve"> медицинская помощь, оказываемая при внезапных острых заболеваниях, состояниях, обострении хронических заболеваний без явных признаков угрозы жизни пациента;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плановая </w:t>
      </w:r>
      <w:r w:rsidR="00A32D61">
        <w:rPr>
          <w:color w:val="000000" w:themeColor="text1"/>
          <w:sz w:val="28"/>
          <w:szCs w:val="28"/>
        </w:rPr>
        <w:t>–</w:t>
      </w:r>
      <w:r>
        <w:rPr>
          <w:color w:val="000000" w:themeColor="text1"/>
          <w:sz w:val="28"/>
          <w:szCs w:val="28"/>
        </w:rPr>
        <w:t xml:space="preserve"> медицинская помощь, оказываемая при проведении профилактических мероприятий, при заболеваниях и состояниях, не</w:t>
      </w:r>
      <w:r w:rsidR="00A32D61">
        <w:rPr>
          <w:color w:val="000000" w:themeColor="text1"/>
          <w:sz w:val="28"/>
          <w:szCs w:val="28"/>
        </w:rPr>
        <w:t> </w:t>
      </w:r>
      <w:r>
        <w:rPr>
          <w:color w:val="000000" w:themeColor="text1"/>
          <w:sz w:val="28"/>
          <w:szCs w:val="28"/>
        </w:rPr>
        <w:t xml:space="preserve">сопровождающихся угрозой жизни пациента, не требующих экстренной </w:t>
      </w:r>
      <w:r>
        <w:rPr>
          <w:color w:val="000000" w:themeColor="text1"/>
          <w:sz w:val="28"/>
          <w:szCs w:val="28"/>
        </w:rPr>
        <w:lastRenderedPageBreak/>
        <w:t>и</w:t>
      </w:r>
      <w:r w:rsidR="00A32D61">
        <w:rPr>
          <w:color w:val="000000" w:themeColor="text1"/>
          <w:sz w:val="28"/>
          <w:szCs w:val="28"/>
        </w:rPr>
        <w:t> </w:t>
      </w:r>
      <w:r>
        <w:rPr>
          <w:color w:val="000000" w:themeColor="text1"/>
          <w:sz w:val="28"/>
          <w:szCs w:val="28"/>
        </w:rPr>
        <w:t>неотложной медицинской помощи, отсрочка оказания которой на определенное время не повлечет за собой ухудшение состояния пациента, угрозу его жизни и</w:t>
      </w:r>
      <w:r w:rsidR="00A32D61">
        <w:rPr>
          <w:color w:val="000000" w:themeColor="text1"/>
          <w:sz w:val="28"/>
          <w:szCs w:val="28"/>
        </w:rPr>
        <w:t> </w:t>
      </w:r>
      <w:r>
        <w:rPr>
          <w:color w:val="000000" w:themeColor="text1"/>
          <w:sz w:val="28"/>
          <w:szCs w:val="28"/>
        </w:rPr>
        <w:t>здоровью.</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оказании в рамках программы</w:t>
      </w:r>
      <w:r>
        <w:rPr>
          <w:sz w:val="28"/>
          <w:szCs w:val="28"/>
        </w:rPr>
        <w:t xml:space="preserve"> </w:t>
      </w:r>
      <w:r>
        <w:rPr>
          <w:color w:val="000000" w:themeColor="text1"/>
          <w:sz w:val="28"/>
          <w:szCs w:val="28"/>
        </w:rPr>
        <w:t>государственных гарантий бесплатного оказания гражданам первичной медико-санитарной помощи в условиях дневного стационара и в неотложной форме, специализированной медицинской помощи, в</w:t>
      </w:r>
      <w:r w:rsidR="00A32D61">
        <w:rPr>
          <w:color w:val="000000" w:themeColor="text1"/>
          <w:sz w:val="28"/>
          <w:szCs w:val="28"/>
        </w:rPr>
        <w:t> </w:t>
      </w:r>
      <w:r>
        <w:rPr>
          <w:color w:val="000000" w:themeColor="text1"/>
          <w:sz w:val="28"/>
          <w:szCs w:val="28"/>
        </w:rPr>
        <w:t xml:space="preserve">том числе высокотехнологичной, скорой, в том числе скорой специализированной, медицинской помощи, паллиативной медицинской помощи в стационарных условиях, условиях дневного стационара и при посещениях на дому осуществляется обеспечение граждан лекарственными препаратами для медицинского применения и медицинскими изделиями, включенными в </w:t>
      </w:r>
      <w:r w:rsidRPr="003E40B9">
        <w:rPr>
          <w:sz w:val="28"/>
          <w:szCs w:val="28"/>
        </w:rPr>
        <w:t>перечень</w:t>
      </w:r>
      <w:r>
        <w:rPr>
          <w:color w:val="000000" w:themeColor="text1"/>
          <w:sz w:val="28"/>
          <w:szCs w:val="28"/>
        </w:rPr>
        <w:t xml:space="preserve"> жизненно необходимых и важнейших лекарственных препаратов для медицинского применения; минимальный </w:t>
      </w:r>
      <w:r w:rsidRPr="003E40B9">
        <w:rPr>
          <w:sz w:val="28"/>
          <w:szCs w:val="28"/>
        </w:rPr>
        <w:t>ассортимент</w:t>
      </w:r>
      <w:r>
        <w:rPr>
          <w:color w:val="000000" w:themeColor="text1"/>
          <w:sz w:val="28"/>
          <w:szCs w:val="28"/>
        </w:rPr>
        <w:t xml:space="preserve"> лекарственных препаратов, необходимых для оказания медицинской помощи, утвержденные распоряжением Правительства Российской Федерации от 12.10.2019 № 2406-р, </w:t>
      </w:r>
      <w:r w:rsidRPr="003E40B9">
        <w:rPr>
          <w:sz w:val="28"/>
          <w:szCs w:val="28"/>
        </w:rPr>
        <w:t>перечень</w:t>
      </w:r>
      <w:r>
        <w:rPr>
          <w:color w:val="000000" w:themeColor="text1"/>
          <w:sz w:val="28"/>
          <w:szCs w:val="28"/>
        </w:rPr>
        <w:t xml:space="preserve">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w:t>
      </w:r>
      <w:r w:rsidRPr="003E40B9">
        <w:rPr>
          <w:sz w:val="28"/>
          <w:szCs w:val="28"/>
        </w:rPr>
        <w:t>перечень</w:t>
      </w:r>
      <w:r>
        <w:rPr>
          <w:color w:val="000000" w:themeColor="text1"/>
          <w:sz w:val="28"/>
          <w:szCs w:val="28"/>
        </w:rPr>
        <w:t xml:space="preserve"> медицинских изделий, отпускаемых по рецептам на медицинские изделия при предоставлении набора социальных услуг, утвержденные распоряжением Правительства Российской Федерации от</w:t>
      </w:r>
      <w:r w:rsidR="000E1C23">
        <w:rPr>
          <w:color w:val="000000" w:themeColor="text1"/>
          <w:sz w:val="28"/>
          <w:szCs w:val="28"/>
        </w:rPr>
        <w:t> </w:t>
      </w:r>
      <w:r>
        <w:rPr>
          <w:color w:val="000000" w:themeColor="text1"/>
          <w:sz w:val="28"/>
          <w:szCs w:val="28"/>
        </w:rPr>
        <w:t xml:space="preserve">31.12.2018 № 3053-р, и </w:t>
      </w:r>
      <w:r w:rsidRPr="003E40B9">
        <w:rPr>
          <w:sz w:val="28"/>
          <w:szCs w:val="28"/>
        </w:rPr>
        <w:t>перечень</w:t>
      </w:r>
      <w:r>
        <w:rPr>
          <w:color w:val="000000" w:themeColor="text1"/>
          <w:sz w:val="28"/>
          <w:szCs w:val="28"/>
        </w:rPr>
        <w:t xml:space="preserve"> медицинских изделий, предназначенных для поддержания функций органов и систем организма человека, предоставляемых для использования на дому, утвержденный приказом Министерства здравоохранения Российской Федерации от 31.05.2019 № 348н.</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Порядок передачи от медицинской организации пациенту (его законному представителю) медицинских изделий, предназначенных для поддержания функций органов и систем организма человека, для использования на дому при оказании паллиативной медицинской помощи устанавливается Министерством здравоохранения Российской Федерации.»</w:t>
      </w:r>
      <w:r w:rsidR="000E1C23">
        <w:rPr>
          <w:color w:val="000000" w:themeColor="text1"/>
          <w:sz w:val="28"/>
          <w:szCs w:val="28"/>
        </w:rPr>
        <w:t>.</w:t>
      </w:r>
    </w:p>
    <w:p w:rsidR="006915DF" w:rsidRDefault="006915DF" w:rsidP="00D22B3B">
      <w:pPr>
        <w:pStyle w:val="afff4"/>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 xml:space="preserve">3. Раздел </w:t>
      </w:r>
      <w:r>
        <w:rPr>
          <w:rFonts w:ascii="Times New Roman" w:hAnsi="Times New Roman"/>
          <w:color w:val="000000" w:themeColor="text1"/>
          <w:sz w:val="28"/>
          <w:szCs w:val="28"/>
          <w:lang w:val="en-US" w:eastAsia="ru-RU"/>
        </w:rPr>
        <w:t>III</w:t>
      </w:r>
      <w:r>
        <w:rPr>
          <w:rFonts w:ascii="Times New Roman" w:hAnsi="Times New Roman"/>
          <w:color w:val="000000" w:themeColor="text1"/>
          <w:sz w:val="28"/>
          <w:szCs w:val="28"/>
          <w:lang w:eastAsia="ru-RU"/>
        </w:rPr>
        <w:t> «Перечень заболеваний и состояний, оказание медицинской помощи при которых осуществляется бесплатно, и категории граждан, оказание медицинской помощи которым осуществляется бесплатно» изложить в следующей редакции:</w:t>
      </w:r>
    </w:p>
    <w:p w:rsidR="006915DF" w:rsidRDefault="006915DF" w:rsidP="00D22B3B">
      <w:pPr>
        <w:adjustRightInd w:val="0"/>
        <w:spacing w:before="0" w:after="0"/>
        <w:jc w:val="center"/>
        <w:rPr>
          <w:b/>
          <w:bCs/>
          <w:color w:val="000000" w:themeColor="text1"/>
          <w:sz w:val="28"/>
          <w:szCs w:val="28"/>
        </w:rPr>
      </w:pPr>
      <w:r>
        <w:rPr>
          <w:color w:val="000000" w:themeColor="text1"/>
          <w:sz w:val="28"/>
          <w:szCs w:val="28"/>
        </w:rPr>
        <w:t>«</w:t>
      </w:r>
      <w:r>
        <w:rPr>
          <w:b/>
          <w:bCs/>
          <w:color w:val="000000" w:themeColor="text1"/>
          <w:sz w:val="28"/>
          <w:szCs w:val="28"/>
        </w:rPr>
        <w:t>III. Перечень заболеваний и состояний, оказание медицинской</w:t>
      </w: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помощи при которых осуществляется бесплатно, и</w:t>
      </w:r>
      <w:r w:rsidR="00B27E8A">
        <w:rPr>
          <w:b/>
          <w:bCs/>
          <w:color w:val="000000" w:themeColor="text1"/>
          <w:sz w:val="28"/>
          <w:szCs w:val="28"/>
        </w:rPr>
        <w:t xml:space="preserve"> </w:t>
      </w:r>
      <w:r>
        <w:rPr>
          <w:b/>
          <w:bCs/>
          <w:color w:val="000000" w:themeColor="text1"/>
          <w:sz w:val="28"/>
          <w:szCs w:val="28"/>
        </w:rPr>
        <w:t>категории граждан, оказание медицинской помощи</w:t>
      </w:r>
      <w:r w:rsidR="00B27E8A">
        <w:rPr>
          <w:b/>
          <w:bCs/>
          <w:color w:val="000000" w:themeColor="text1"/>
          <w:sz w:val="28"/>
          <w:szCs w:val="28"/>
        </w:rPr>
        <w:t xml:space="preserve"> </w:t>
      </w:r>
      <w:r>
        <w:rPr>
          <w:b/>
          <w:bCs/>
          <w:color w:val="000000" w:themeColor="text1"/>
          <w:sz w:val="28"/>
          <w:szCs w:val="28"/>
        </w:rPr>
        <w:t>которым осуществляется бесплатно</w:t>
      </w:r>
    </w:p>
    <w:p w:rsidR="006915DF" w:rsidRDefault="006915DF" w:rsidP="00D22B3B">
      <w:pPr>
        <w:adjustRightInd w:val="0"/>
        <w:spacing w:before="0" w:after="0"/>
        <w:ind w:firstLine="709"/>
        <w:jc w:val="both"/>
        <w:rPr>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Гражданин имеет право на бесплатное получение медицинской помощи по</w:t>
      </w:r>
      <w:r w:rsidR="00C66553">
        <w:rPr>
          <w:color w:val="000000" w:themeColor="text1"/>
          <w:sz w:val="28"/>
          <w:szCs w:val="28"/>
        </w:rPr>
        <w:t> </w:t>
      </w:r>
      <w:r>
        <w:rPr>
          <w:color w:val="000000" w:themeColor="text1"/>
          <w:sz w:val="28"/>
          <w:szCs w:val="28"/>
        </w:rPr>
        <w:t xml:space="preserve">видам, формам и условиям ее оказания в соответствии с </w:t>
      </w:r>
      <w:r w:rsidRPr="003E40B9">
        <w:rPr>
          <w:sz w:val="28"/>
          <w:szCs w:val="28"/>
        </w:rPr>
        <w:t>разделом II</w:t>
      </w:r>
      <w:r>
        <w:rPr>
          <w:color w:val="000000" w:themeColor="text1"/>
          <w:sz w:val="28"/>
          <w:szCs w:val="28"/>
        </w:rPr>
        <w:t xml:space="preserve"> Программы при следующих заболеваниях и состояниях: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инфекционные и паразитарные болезни;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новообразования;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болезни эндокринной системы;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расстройства питания и нарушения обмена веществ;</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болезни нервной системы;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болезни крови, кроветворных органов;</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отдельные нарушения, вовлекающие иммунный механизм;</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болезни глаза и его придаточного аппарата;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болезни уха и сосцевидного отростка;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болезни системы кровообращения;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болезни органов дыхания;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болезни органов пищеварения, в том числе болезни полости рта, слюнных желез и челюстей (за исключением зубного протезирования);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болезни мочеполовой системы;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болезни кожи и подкожной клетчатки;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болезни костно-мышечной системы и соединительной ткани;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травмы, отравления и некоторые другие последствия воздействия внешних причин;</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врожденные аномалии (пороки развития);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деформации и хромосомные нарушения;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беременность, роды, послеродовой период и аборты;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отдельные состояния, возникающие у детей в перинатальный период;</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психические расстройства и расстройства поведения;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симптомы, признаки и отклонения от нормы, не отнесенные к заболеваниям и состояниям.</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Гражданин имеет право не реже одного раза в год на бесплатный профилактический медицинский осмотр, в том числе в рамках диспансеризации.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соответствии с законодательством Российской Федерации отдельные категории граждан имеют право на: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обеспечение лекарственными препаратами в соответствии с </w:t>
      </w:r>
      <w:r w:rsidRPr="003E40B9">
        <w:rPr>
          <w:sz w:val="28"/>
          <w:szCs w:val="28"/>
        </w:rPr>
        <w:t>разделом V</w:t>
      </w:r>
      <w:r w:rsidR="00C66553">
        <w:rPr>
          <w:sz w:val="28"/>
          <w:szCs w:val="28"/>
        </w:rPr>
        <w:t> </w:t>
      </w:r>
      <w:r>
        <w:rPr>
          <w:color w:val="000000" w:themeColor="text1"/>
          <w:sz w:val="28"/>
          <w:szCs w:val="28"/>
        </w:rPr>
        <w:t>Программы;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профилактические медицинские осмотры и диспансеризацию</w:t>
      </w:r>
      <w:r w:rsidR="00C66553">
        <w:rPr>
          <w:color w:val="000000" w:themeColor="text1"/>
          <w:sz w:val="28"/>
          <w:szCs w:val="28"/>
        </w:rPr>
        <w:t> –</w:t>
      </w:r>
      <w:r>
        <w:rPr>
          <w:color w:val="000000" w:themeColor="text1"/>
          <w:sz w:val="28"/>
          <w:szCs w:val="28"/>
        </w:rPr>
        <w:t xml:space="preserve"> определенные группы взрослого населения (в возрасте 18 лет и старше), в том числе работающие и неработающие граждане, обучающиеся в образовательных организациях по очной форме;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медицинские осмотры, в том числе профилактические медицинские осмотры, в связи с занятиями физической культурой и спортом </w:t>
      </w:r>
      <w:r w:rsidR="00F8082D">
        <w:rPr>
          <w:color w:val="000000" w:themeColor="text1"/>
          <w:sz w:val="28"/>
          <w:szCs w:val="28"/>
        </w:rPr>
        <w:t>–</w:t>
      </w:r>
      <w:r>
        <w:rPr>
          <w:color w:val="000000" w:themeColor="text1"/>
          <w:sz w:val="28"/>
          <w:szCs w:val="28"/>
        </w:rPr>
        <w:t xml:space="preserve"> несовершеннолетние граждане;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диспансеризацию </w:t>
      </w:r>
      <w:r w:rsidR="00F8082D">
        <w:rPr>
          <w:color w:val="000000" w:themeColor="text1"/>
          <w:sz w:val="28"/>
          <w:szCs w:val="28"/>
        </w:rPr>
        <w:t>–</w:t>
      </w:r>
      <w:r>
        <w:rPr>
          <w:color w:val="000000" w:themeColor="text1"/>
          <w:sz w:val="28"/>
          <w:szCs w:val="28"/>
        </w:rPr>
        <w:t xml:space="preserve"> пребывающие в стационарных учреждениях дети-сироты и дети, находящиеся в трудной жизненной ситуации, а также дети-сироты и дети, оставшиеся без попечения родителей, в том числе усыновленные (удочеренные), принятые под опеку (попечительство) в приемную или патронатную семью;</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диспансерное наблюдение </w:t>
      </w:r>
      <w:r w:rsidR="00F8082D">
        <w:rPr>
          <w:color w:val="000000" w:themeColor="text1"/>
          <w:sz w:val="28"/>
          <w:szCs w:val="28"/>
        </w:rPr>
        <w:t>–</w:t>
      </w:r>
      <w:r>
        <w:rPr>
          <w:color w:val="000000" w:themeColor="text1"/>
          <w:sz w:val="28"/>
          <w:szCs w:val="28"/>
        </w:rPr>
        <w:t xml:space="preserve"> граждане, страдающие социально значимыми заболеваниями и заболеваниями, представляющими опасность для окружающих, а</w:t>
      </w:r>
      <w:r w:rsidR="00F8082D">
        <w:rPr>
          <w:color w:val="000000" w:themeColor="text1"/>
          <w:sz w:val="28"/>
          <w:szCs w:val="28"/>
        </w:rPr>
        <w:t> </w:t>
      </w:r>
      <w:r>
        <w:rPr>
          <w:color w:val="000000" w:themeColor="text1"/>
          <w:sz w:val="28"/>
          <w:szCs w:val="28"/>
        </w:rPr>
        <w:t>также лица, страдающие хроническими заболеваниями, функциональными расстройствами, иными состояниями;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пренатальную (дородовую) диагностику нарушений развития ребенка </w:t>
      </w:r>
      <w:r w:rsidR="00F8082D">
        <w:rPr>
          <w:color w:val="000000" w:themeColor="text1"/>
          <w:sz w:val="28"/>
          <w:szCs w:val="28"/>
        </w:rPr>
        <w:t>–</w:t>
      </w:r>
      <w:r>
        <w:rPr>
          <w:color w:val="000000" w:themeColor="text1"/>
          <w:sz w:val="28"/>
          <w:szCs w:val="28"/>
        </w:rPr>
        <w:t xml:space="preserve"> беременные женщины;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неонатальный скрининг на 5 наследственных и врожденных заболеваний </w:t>
      </w:r>
      <w:r w:rsidR="00F8082D">
        <w:rPr>
          <w:color w:val="000000" w:themeColor="text1"/>
          <w:sz w:val="28"/>
          <w:szCs w:val="28"/>
        </w:rPr>
        <w:t>–</w:t>
      </w:r>
      <w:r>
        <w:rPr>
          <w:color w:val="000000" w:themeColor="text1"/>
          <w:sz w:val="28"/>
          <w:szCs w:val="28"/>
        </w:rPr>
        <w:t xml:space="preserve"> новорожденные дети (с 2023 года планируется введение расширенного </w:t>
      </w:r>
      <w:r>
        <w:rPr>
          <w:color w:val="000000" w:themeColor="text1"/>
          <w:sz w:val="28"/>
          <w:szCs w:val="28"/>
        </w:rPr>
        <w:lastRenderedPageBreak/>
        <w:t>неонатального скрининга новорожденных, подготовка и оснащение необходимым оборудованием центров для проведения расширенного неонатального скрининга осуществляется с 2022 года);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аудиологический скрининг </w:t>
      </w:r>
      <w:r w:rsidR="00F8082D">
        <w:rPr>
          <w:color w:val="000000" w:themeColor="text1"/>
          <w:sz w:val="28"/>
          <w:szCs w:val="28"/>
        </w:rPr>
        <w:t>–</w:t>
      </w:r>
      <w:r>
        <w:rPr>
          <w:color w:val="000000" w:themeColor="text1"/>
          <w:sz w:val="28"/>
          <w:szCs w:val="28"/>
        </w:rPr>
        <w:t xml:space="preserve"> новорожденные дети и дети первого года жизни;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зубное протезирование отдельным категориям граждан, в том числе лицам, находящимся в стационарных организациях социального обслуживания в</w:t>
      </w:r>
      <w:r w:rsidR="00F8082D">
        <w:rPr>
          <w:color w:val="000000" w:themeColor="text1"/>
          <w:sz w:val="28"/>
          <w:szCs w:val="28"/>
        </w:rPr>
        <w:t> </w:t>
      </w:r>
      <w:r>
        <w:rPr>
          <w:color w:val="000000" w:themeColor="text1"/>
          <w:sz w:val="28"/>
          <w:szCs w:val="28"/>
        </w:rPr>
        <w:t xml:space="preserve">соответствии с </w:t>
      </w:r>
      <w:r w:rsidRPr="003E40B9">
        <w:rPr>
          <w:sz w:val="28"/>
          <w:szCs w:val="28"/>
        </w:rPr>
        <w:t xml:space="preserve">разделом </w:t>
      </w:r>
      <w:r>
        <w:rPr>
          <w:color w:val="000000" w:themeColor="text1"/>
          <w:sz w:val="28"/>
          <w:szCs w:val="28"/>
          <w:lang w:val="en-US"/>
        </w:rPr>
        <w:t>V</w:t>
      </w:r>
      <w:r>
        <w:rPr>
          <w:color w:val="000000" w:themeColor="text1"/>
          <w:sz w:val="28"/>
          <w:szCs w:val="28"/>
        </w:rPr>
        <w:t xml:space="preserve"> Программы.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Беременные женщины, обратившиеся в медицинские организации, оказывающие медицинскую помощь по профилю </w:t>
      </w:r>
      <w:r w:rsidR="00B27A6F">
        <w:rPr>
          <w:color w:val="000000" w:themeColor="text1"/>
          <w:sz w:val="28"/>
          <w:szCs w:val="28"/>
        </w:rPr>
        <w:t>«</w:t>
      </w:r>
      <w:r>
        <w:rPr>
          <w:color w:val="000000" w:themeColor="text1"/>
          <w:sz w:val="28"/>
          <w:szCs w:val="28"/>
        </w:rPr>
        <w:t>акушерство и гинекология</w:t>
      </w:r>
      <w:r w:rsidR="00B27A6F">
        <w:rPr>
          <w:color w:val="000000" w:themeColor="text1"/>
          <w:sz w:val="28"/>
          <w:szCs w:val="28"/>
        </w:rPr>
        <w:t>»</w:t>
      </w:r>
      <w:r>
        <w:rPr>
          <w:color w:val="000000" w:themeColor="text1"/>
          <w:sz w:val="28"/>
          <w:szCs w:val="28"/>
        </w:rPr>
        <w:t xml:space="preserve"> в</w:t>
      </w:r>
      <w:r w:rsidR="00B27A6F">
        <w:rPr>
          <w:color w:val="000000" w:themeColor="text1"/>
          <w:sz w:val="28"/>
          <w:szCs w:val="28"/>
        </w:rPr>
        <w:t> </w:t>
      </w:r>
      <w:r>
        <w:rPr>
          <w:color w:val="000000" w:themeColor="text1"/>
          <w:sz w:val="28"/>
          <w:szCs w:val="28"/>
        </w:rPr>
        <w:t>амбулаторных условиях, имеют право на получение правовой, психологической и медико-социальной помощи, в том числе по профилактике прерывания беременности.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Дополнительно к объемам медицинской помощи, оказываемой гражданам в</w:t>
      </w:r>
      <w:r w:rsidR="00B27A6F">
        <w:rPr>
          <w:color w:val="000000" w:themeColor="text1"/>
          <w:sz w:val="28"/>
          <w:szCs w:val="28"/>
        </w:rPr>
        <w:t> </w:t>
      </w:r>
      <w:r>
        <w:rPr>
          <w:color w:val="000000" w:themeColor="text1"/>
          <w:sz w:val="28"/>
          <w:szCs w:val="28"/>
        </w:rPr>
        <w:t>рамках Программы, осуществляется дополнительное финансовое обеспечение оказания медицинской помощи (при необходимости за пределами Российской Федерации) детям, страдающим тяжелыми жизнеугрожающими и хроническими заболеваниями, в том числе прогрессирующими редкими (орфанными) заболеваниями, включая обеспечение лекарственными препаратами и</w:t>
      </w:r>
      <w:r w:rsidR="00B27A6F">
        <w:rPr>
          <w:color w:val="000000" w:themeColor="text1"/>
          <w:sz w:val="28"/>
          <w:szCs w:val="28"/>
        </w:rPr>
        <w:t> </w:t>
      </w:r>
      <w:r>
        <w:rPr>
          <w:color w:val="000000" w:themeColor="text1"/>
          <w:sz w:val="28"/>
          <w:szCs w:val="28"/>
        </w:rPr>
        <w:t>медицинскими изделиями, в том числе не зарегистрированными в Российской Федерации, а также техническими средствами реабилитации, не включенными в</w:t>
      </w:r>
      <w:r w:rsidR="00B27A6F">
        <w:rPr>
          <w:color w:val="000000" w:themeColor="text1"/>
          <w:sz w:val="28"/>
          <w:szCs w:val="28"/>
        </w:rPr>
        <w:t> </w:t>
      </w:r>
      <w:r>
        <w:rPr>
          <w:color w:val="000000" w:themeColor="text1"/>
          <w:sz w:val="28"/>
          <w:szCs w:val="28"/>
        </w:rPr>
        <w:t>федеральный перечень реабилитационных мероприятий и услуг, предоставляемых инвалиду.</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Регистрация и учет впервые выявленных пациентов со злокачественными новообразованиями, в том числе диагноз которых установлен медицинскими организациями, не являющимися специализированными онкологическими организациями, включая положения о передаче сведений о таких больных в</w:t>
      </w:r>
      <w:r w:rsidR="005E3F07">
        <w:rPr>
          <w:color w:val="000000" w:themeColor="text1"/>
          <w:sz w:val="28"/>
          <w:szCs w:val="28"/>
        </w:rPr>
        <w:t> </w:t>
      </w:r>
      <w:r>
        <w:rPr>
          <w:color w:val="000000" w:themeColor="text1"/>
          <w:sz w:val="28"/>
          <w:szCs w:val="28"/>
        </w:rPr>
        <w:t>профильные медицинские организации, осуществляется в соответствии с порядком оказания медицинской помощи, утвержденным Министерством здравоохранения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Пациентам в возрасте до 21 года при отдельных онкологических заболеваниях с целью продолжения лечения, которое начато в возрасте до 18 лет, первичная специализированная медико-санитарная помощь, специализированная, в том числе высокотехнологичная, медицинская помощь может быть оказана в</w:t>
      </w:r>
      <w:r w:rsidR="005E3F07">
        <w:rPr>
          <w:color w:val="000000" w:themeColor="text1"/>
          <w:sz w:val="28"/>
          <w:szCs w:val="28"/>
        </w:rPr>
        <w:t> </w:t>
      </w:r>
      <w:r>
        <w:rPr>
          <w:color w:val="000000" w:themeColor="text1"/>
          <w:sz w:val="28"/>
          <w:szCs w:val="28"/>
        </w:rPr>
        <w:t>медицинских организациях, оказывающих медицинскую помощь детям по профилю «детская онкология», в случаях и при соблюдении условий, которые установлены порядком оказания медицинской помощи, утвержденным Министерством здравоохранения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 соответствии с </w:t>
      </w:r>
      <w:r w:rsidRPr="003E40B9">
        <w:rPr>
          <w:sz w:val="28"/>
          <w:szCs w:val="28"/>
        </w:rPr>
        <w:t>распоряжением</w:t>
      </w:r>
      <w:r>
        <w:rPr>
          <w:color w:val="000000" w:themeColor="text1"/>
          <w:sz w:val="28"/>
          <w:szCs w:val="28"/>
        </w:rPr>
        <w:t xml:space="preserve"> Правительства Российской Федерации от</w:t>
      </w:r>
      <w:r w:rsidR="005E3F07">
        <w:rPr>
          <w:color w:val="000000" w:themeColor="text1"/>
          <w:sz w:val="28"/>
          <w:szCs w:val="28"/>
        </w:rPr>
        <w:t> </w:t>
      </w:r>
      <w:r>
        <w:rPr>
          <w:color w:val="000000" w:themeColor="text1"/>
          <w:sz w:val="28"/>
          <w:szCs w:val="28"/>
        </w:rPr>
        <w:t xml:space="preserve">21.03.2020 № 710-р временно приостанавливается проведение профилактических медицинских осмотров и диспансеризации в медицинских организациях, участвующих в реализации Программы, до дня отмены установленных решением Губернатора Новосибирской области соответствующих ограничительных мер по обеспечению санитарно-эпидемиологического </w:t>
      </w:r>
      <w:r>
        <w:rPr>
          <w:color w:val="000000" w:themeColor="text1"/>
          <w:sz w:val="28"/>
          <w:szCs w:val="28"/>
        </w:rPr>
        <w:lastRenderedPageBreak/>
        <w:t>благополучия населения на территории Новосибирской области в связи с</w:t>
      </w:r>
      <w:r w:rsidR="00FF12D2">
        <w:rPr>
          <w:color w:val="000000" w:themeColor="text1"/>
          <w:sz w:val="28"/>
          <w:szCs w:val="28"/>
        </w:rPr>
        <w:t> </w:t>
      </w:r>
      <w:r>
        <w:rPr>
          <w:color w:val="000000" w:themeColor="text1"/>
          <w:sz w:val="28"/>
          <w:szCs w:val="28"/>
        </w:rPr>
        <w:t>распространением новой коронавирусной инфекции (COVID-19).».</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4. Раздел IV «Территориальная программа обязательного медицинского страхования» изложить в следующей редакции:</w:t>
      </w:r>
    </w:p>
    <w:p w:rsidR="006915DF" w:rsidRDefault="006915DF" w:rsidP="00D22B3B">
      <w:pPr>
        <w:adjustRightInd w:val="0"/>
        <w:spacing w:before="0" w:after="0"/>
        <w:jc w:val="center"/>
        <w:rPr>
          <w:b/>
          <w:bCs/>
          <w:color w:val="000000" w:themeColor="text1"/>
          <w:sz w:val="28"/>
          <w:szCs w:val="28"/>
        </w:rPr>
      </w:pPr>
      <w:r>
        <w:rPr>
          <w:color w:val="000000" w:themeColor="text1"/>
          <w:sz w:val="28"/>
          <w:szCs w:val="28"/>
        </w:rPr>
        <w:t>«</w:t>
      </w:r>
      <w:r>
        <w:rPr>
          <w:b/>
          <w:bCs/>
          <w:color w:val="000000" w:themeColor="text1"/>
          <w:sz w:val="28"/>
          <w:szCs w:val="28"/>
        </w:rPr>
        <w:t>IV. Территориальная программа обязательного</w:t>
      </w: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медицинского страхования</w:t>
      </w:r>
    </w:p>
    <w:p w:rsidR="006915DF" w:rsidRDefault="006915DF" w:rsidP="00D22B3B">
      <w:pPr>
        <w:adjustRightInd w:val="0"/>
        <w:spacing w:before="0" w:after="0"/>
        <w:ind w:firstLine="709"/>
        <w:jc w:val="both"/>
        <w:rPr>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Территориальная программа обязательного медицинского страхования является составной частью Программы.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рамках территориальной программы обязательного медицинского страхования: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гражданам (застрахованным лицам) оказывается первичная медико-санитарная помощь, включая профилактическую помощь, скорая медицинская помощь (за исключением санитарно-авиационной эвакуации), специализированная медицинская помощь, в том числе высокотехнологичная медицинская помощь, включенная в перечень видов высокотехнологичной медицинской помощи, финансовое обеспечение которых осуществляется за счет средств обязательного медицинского страхования, при заболеваниях и состояниях, указанных в</w:t>
      </w:r>
      <w:r w:rsidR="00FF12D2">
        <w:rPr>
          <w:color w:val="000000" w:themeColor="text1"/>
          <w:sz w:val="28"/>
          <w:szCs w:val="28"/>
        </w:rPr>
        <w:t> </w:t>
      </w:r>
      <w:r w:rsidRPr="003E40B9">
        <w:rPr>
          <w:sz w:val="28"/>
          <w:szCs w:val="28"/>
        </w:rPr>
        <w:t>разделе</w:t>
      </w:r>
      <w:r w:rsidR="00FF12D2">
        <w:rPr>
          <w:sz w:val="28"/>
          <w:szCs w:val="28"/>
        </w:rPr>
        <w:t> </w:t>
      </w:r>
      <w:r w:rsidRPr="003E40B9">
        <w:rPr>
          <w:sz w:val="28"/>
          <w:szCs w:val="28"/>
        </w:rPr>
        <w:t>III</w:t>
      </w:r>
      <w:r>
        <w:rPr>
          <w:color w:val="000000" w:themeColor="text1"/>
          <w:sz w:val="28"/>
          <w:szCs w:val="28"/>
        </w:rPr>
        <w:t xml:space="preserve"> Программы, за исключением заболеваний, передаваемых половым путем, вызванных вирусом иммунодефицита человека, синдрома приобретенного иммунодефицита, туберкулеза, психических расстройств и расстройств поведения;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осуществляются профилактические мероприятия, включая диспансеризацию, диспансерное наблюдение (при заболеваниях и состояниях, указанных в </w:t>
      </w:r>
      <w:r w:rsidRPr="003E40B9">
        <w:rPr>
          <w:sz w:val="28"/>
          <w:szCs w:val="28"/>
        </w:rPr>
        <w:t>разделе I</w:t>
      </w:r>
      <w:r w:rsidRPr="003E40B9">
        <w:rPr>
          <w:bCs/>
          <w:sz w:val="28"/>
          <w:szCs w:val="28"/>
        </w:rPr>
        <w:t>II</w:t>
      </w:r>
      <w:r>
        <w:rPr>
          <w:color w:val="000000" w:themeColor="text1"/>
          <w:sz w:val="28"/>
          <w:szCs w:val="28"/>
        </w:rPr>
        <w:t xml:space="preserve"> Программы, за исключением заболеваний, передаваемых половым путем, вызванных вирусом иммунодефицита человека, синдрома приобретенного иммунодефицита, туберкулеза, психических расстройств и</w:t>
      </w:r>
      <w:r w:rsidR="00FF12D2">
        <w:rPr>
          <w:color w:val="000000" w:themeColor="text1"/>
          <w:sz w:val="28"/>
          <w:szCs w:val="28"/>
        </w:rPr>
        <w:t> </w:t>
      </w:r>
      <w:r>
        <w:rPr>
          <w:color w:val="000000" w:themeColor="text1"/>
          <w:sz w:val="28"/>
          <w:szCs w:val="28"/>
        </w:rPr>
        <w:t>расстройств поведения) и профилактические медицинские осмотры граждан, в том числе их отдельных категорий, указанных в разделе III Программы мероприятия по медицинской реабилитации, осуществляемой в медицинских организациях амбулаторно, стационарно и в условиях дневного стационара; аудиологическому скринингу; применению вспомогательных репродуктивных технологий (экстракорпорального оплодотворения), включая обеспечение лекарственными препаратами в соответствии с законодательством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случаях установления Правительством Российской Федерации особенностей реализации базовой программы обязательного медицинского страхования в условиях возникновения угрозы распространения заболеваний, вызванных новой коронавирусной инфекцией (COVID-19), реализация территориальной программы обязательного медицинского страхования в 2022 году будет осуществляться с учетом таких особенностей.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Порядок формирования тарифа на оплату медицинской помощи по</w:t>
      </w:r>
      <w:r w:rsidR="00C16645">
        <w:rPr>
          <w:color w:val="000000" w:themeColor="text1"/>
          <w:sz w:val="28"/>
          <w:szCs w:val="28"/>
        </w:rPr>
        <w:t> </w:t>
      </w:r>
      <w:r>
        <w:rPr>
          <w:color w:val="000000" w:themeColor="text1"/>
          <w:sz w:val="28"/>
          <w:szCs w:val="28"/>
        </w:rPr>
        <w:t>обязательному медицинскому страхованию устанавливается в соответствии с</w:t>
      </w:r>
      <w:r w:rsidR="00C16645">
        <w:rPr>
          <w:color w:val="000000" w:themeColor="text1"/>
          <w:sz w:val="28"/>
          <w:szCs w:val="28"/>
        </w:rPr>
        <w:t> </w:t>
      </w:r>
      <w:r>
        <w:rPr>
          <w:color w:val="000000" w:themeColor="text1"/>
          <w:sz w:val="28"/>
          <w:szCs w:val="28"/>
        </w:rPr>
        <w:t xml:space="preserve">Федеральным законом от 29.11.2010 № 326-ФЗ «Об обязательном медицинском страховании в Российской Федерации». </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Структура тарифа на оплату медицинской помощи включает в себя расходы на заработную плату, начисления на оплату труда, прочие выплаты, приобретение лекарственных средств, расходных материалов, продуктов питания, мягкого инвентаря, медицинского инструментария, реактивов и химикатов, прочих материальных запасов, расходы на оплату стоимости лабораторных и</w:t>
      </w:r>
      <w:r w:rsidR="00C16645">
        <w:rPr>
          <w:color w:val="000000" w:themeColor="text1"/>
          <w:sz w:val="28"/>
          <w:szCs w:val="28"/>
        </w:rPr>
        <w:t> </w:t>
      </w:r>
      <w:r>
        <w:rPr>
          <w:color w:val="000000" w:themeColor="text1"/>
          <w:sz w:val="28"/>
          <w:szCs w:val="28"/>
        </w:rPr>
        <w:t>инструментальных исследований, проводимых в других учреждениях (при отсутствии в медицинской организации лаборатории и диагностического оборудования), организации питания (при отсутствии организованного питания в</w:t>
      </w:r>
      <w:r w:rsidR="00C16645">
        <w:rPr>
          <w:color w:val="000000" w:themeColor="text1"/>
          <w:sz w:val="28"/>
          <w:szCs w:val="28"/>
        </w:rPr>
        <w:t> </w:t>
      </w:r>
      <w:r>
        <w:rPr>
          <w:color w:val="000000" w:themeColor="text1"/>
          <w:sz w:val="28"/>
          <w:szCs w:val="28"/>
        </w:rPr>
        <w:t>медицинской организации), расходы на оплату услуг связи, транспортных услуг, коммунальных услуг, работ и услуг по содержанию имущества, расходы на арендную плату за пользование имуществом, оплату программного обеспечения и прочих услуг, социальное обеспечение работников медицинских организаций, установленное законодательством Российской Федерации, прочие расходы, расходы на приобретение основных средств (оборудование, производственный и</w:t>
      </w:r>
      <w:r w:rsidR="00C16645">
        <w:rPr>
          <w:color w:val="000000" w:themeColor="text1"/>
          <w:sz w:val="28"/>
          <w:szCs w:val="28"/>
        </w:rPr>
        <w:t> </w:t>
      </w:r>
      <w:r>
        <w:rPr>
          <w:color w:val="000000" w:themeColor="text1"/>
          <w:sz w:val="28"/>
          <w:szCs w:val="28"/>
        </w:rPr>
        <w:t>хозяйственный инвентарь) стоимостью до 100 тыс. рублей за единицу, а также допускается приобретение основных средств (медицинских изделий, используемых для проведения медицинских вмешательств, лабораторных и</w:t>
      </w:r>
      <w:r w:rsidR="00C16645">
        <w:rPr>
          <w:color w:val="000000" w:themeColor="text1"/>
          <w:sz w:val="28"/>
          <w:szCs w:val="28"/>
        </w:rPr>
        <w:t> </w:t>
      </w:r>
      <w:r>
        <w:rPr>
          <w:color w:val="000000" w:themeColor="text1"/>
          <w:sz w:val="28"/>
          <w:szCs w:val="28"/>
        </w:rPr>
        <w:t>инструментальных исследований) стоимостью до 1 (одного) млн рублей при отсутствии у медицинской организации не погашенной в течение 3 (трех) месяцев кредиторской задолженности за счет средств обязательного медицинского страхования.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Тарифы на оплату медицинской помощи, за исключением тарифов на оплату специализированной, в том числе высокотехнологичной, медицинской помощи, оказываемой при заболеваниях, состояниях (группах заболеваний, состояний) в</w:t>
      </w:r>
      <w:r w:rsidR="00C16645">
        <w:rPr>
          <w:color w:val="000000" w:themeColor="text1"/>
          <w:sz w:val="28"/>
          <w:szCs w:val="28"/>
        </w:rPr>
        <w:t> </w:t>
      </w:r>
      <w:r>
        <w:rPr>
          <w:color w:val="000000" w:themeColor="text1"/>
          <w:sz w:val="28"/>
          <w:szCs w:val="28"/>
        </w:rPr>
        <w:t xml:space="preserve">стационарных условиях и условиях дневного стационара в рамках базовой программы обязательного медицинского страхования федеральными медицинскими организациями, устанавливаются в соответствии со статьей 30 Федерального закона от 29.11.2010 № 326-ФЗ «Об обязательном медицинском страховании в Российской Федерации» тарифным соглашением, заключаемым между министерством здравоохранения Новосибирской области, Территориальным фондом обязательного медицинского страхования Новосибирской области, страховыми медицинскими организациями, медицинскими профессиональными некоммерческими организациями, созданными в соответствии со </w:t>
      </w:r>
      <w:r w:rsidRPr="003E40B9">
        <w:rPr>
          <w:sz w:val="28"/>
          <w:szCs w:val="28"/>
        </w:rPr>
        <w:t>статьей 76</w:t>
      </w:r>
      <w:r>
        <w:rPr>
          <w:color w:val="000000" w:themeColor="text1"/>
          <w:sz w:val="28"/>
          <w:szCs w:val="28"/>
        </w:rPr>
        <w:t xml:space="preserve"> Федерального закона от 21.11.2011 № 323-ФЗ «Об основах охраны здоровья граждан в Российской Федерации», профессиональными союзами медицинских работников или их объединениями (ассоциациями), представители которых включены в состав комиссии по</w:t>
      </w:r>
      <w:r w:rsidR="00C931F4">
        <w:rPr>
          <w:color w:val="000000" w:themeColor="text1"/>
          <w:sz w:val="28"/>
          <w:szCs w:val="28"/>
        </w:rPr>
        <w:t> </w:t>
      </w:r>
      <w:r>
        <w:rPr>
          <w:color w:val="000000" w:themeColor="text1"/>
          <w:sz w:val="28"/>
          <w:szCs w:val="28"/>
        </w:rPr>
        <w:t>разработке территориальной программы обязательного медицинского страхования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Новосибирской области тарифы на оплату медицинской помощи по</w:t>
      </w:r>
      <w:r w:rsidR="00C931F4">
        <w:rPr>
          <w:color w:val="000000" w:themeColor="text1"/>
          <w:sz w:val="28"/>
          <w:szCs w:val="28"/>
        </w:rPr>
        <w:t> </w:t>
      </w:r>
      <w:r>
        <w:rPr>
          <w:color w:val="000000" w:themeColor="text1"/>
          <w:sz w:val="28"/>
          <w:szCs w:val="28"/>
        </w:rPr>
        <w:t>обязательному медицинскому страхованию формируются в соответствии с</w:t>
      </w:r>
      <w:r w:rsidR="00C931F4">
        <w:rPr>
          <w:color w:val="000000" w:themeColor="text1"/>
          <w:sz w:val="28"/>
          <w:szCs w:val="28"/>
        </w:rPr>
        <w:t> </w:t>
      </w:r>
      <w:r>
        <w:rPr>
          <w:color w:val="000000" w:themeColor="text1"/>
          <w:sz w:val="28"/>
          <w:szCs w:val="28"/>
        </w:rPr>
        <w:t>принятыми в территориальной программе обязательного медицинского страхования способами оплаты медицинской помощи и в части расходов на</w:t>
      </w:r>
      <w:r w:rsidR="00C931F4">
        <w:rPr>
          <w:color w:val="000000" w:themeColor="text1"/>
          <w:sz w:val="28"/>
          <w:szCs w:val="28"/>
        </w:rPr>
        <w:t> </w:t>
      </w:r>
      <w:r>
        <w:rPr>
          <w:color w:val="000000" w:themeColor="text1"/>
          <w:sz w:val="28"/>
          <w:szCs w:val="28"/>
        </w:rPr>
        <w:t>заработную плату включают финансовое обеспечение денежных выплат стимулирующего характера, в том числе денежные выплаты: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врачам-терапевтам участковым, врачам-педиатрам участковым, врачам общей практики (семейным врачам), медицинским сестрам участковым врачей-терапевтов участковых, врачей-педиатров участковых и медицинским сестрам врачей общей практики (семейных врачей) за оказанную медицинскую помощь в</w:t>
      </w:r>
      <w:r w:rsidR="00C931F4">
        <w:rPr>
          <w:color w:val="000000" w:themeColor="text1"/>
          <w:sz w:val="28"/>
          <w:szCs w:val="28"/>
        </w:rPr>
        <w:t> </w:t>
      </w:r>
      <w:r>
        <w:rPr>
          <w:color w:val="000000" w:themeColor="text1"/>
          <w:sz w:val="28"/>
          <w:szCs w:val="28"/>
        </w:rPr>
        <w:t xml:space="preserve">амбулаторных условиях; </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медицинским работникам фельдшерских и фельдшерско-акушерских пунктов (заведующим фельдшерско-акушерскими пунктами, фельдшерам, акушерам (акушеркам), медицинским сестрам, в том числе медицинским сестрам патронажным) за оказанную медицинскую помощь в амбулаторных условиях;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врачам, фельдшерам и медицинским сестрам медицинских организаций и</w:t>
      </w:r>
      <w:r w:rsidR="00C931F4">
        <w:rPr>
          <w:color w:val="000000" w:themeColor="text1"/>
          <w:sz w:val="28"/>
          <w:szCs w:val="28"/>
        </w:rPr>
        <w:t> </w:t>
      </w:r>
      <w:r>
        <w:rPr>
          <w:color w:val="000000" w:themeColor="text1"/>
          <w:sz w:val="28"/>
          <w:szCs w:val="28"/>
        </w:rPr>
        <w:t>подразделений скорой медицинской помощи за оказанную скорую медицинскую помощь вне медицинской организации;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врачам-специалистам за оказанную медицинскую помощь в амбулаторных условиях.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Правительство Новосибирской области при решении вопроса об индексации заработной платы медицинских работников обеспечивает в приоритетном порядке индексацию заработной платы медицинских работников, оказывающих первичную медико-санитарную и скорую медицинскую помощь.</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Индексация заработной платы осуществляется с учетом фактически сложившегося уровня отношения средней заработной платы медицинских работников к среднемесячной начисленной заработной плате наемных работников в организациях, у индивидуальных предпринимателей и физических лиц (среднемесячному доходу от трудовой деятельности) по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рамках проведения профилактических мероприятий министерством здравоохранения Новосибирской области с учетом установленных особенностей реализации базовой программы обязательного медицинского страхования в</w:t>
      </w:r>
      <w:r w:rsidR="002E156F">
        <w:rPr>
          <w:color w:val="000000" w:themeColor="text1"/>
          <w:sz w:val="28"/>
          <w:szCs w:val="28"/>
        </w:rPr>
        <w:t> </w:t>
      </w:r>
      <w:r>
        <w:rPr>
          <w:color w:val="000000" w:themeColor="text1"/>
          <w:sz w:val="28"/>
          <w:szCs w:val="28"/>
        </w:rPr>
        <w:t>условиях возникновения угрозы распространения заболеваний, вызванных новой коронавирусной инфекцией (COVID-19), обеспечивают организацию прохождения гражданами профилактических медицинских осмотров, диспансеризации, в том числе в вечерние часы и субботу, а также предоставляют гражданам возможность дистанционной записи на медицинские исследования.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Профилактические мероприятия организуются в том числе для выявления болезней системы кровообращения и онкологических заболеваний, формирующих основные причины смертности населения.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Министерство здравоохранения Новосибирской области размещает на своем официальном сайте в информационно-телекоммуникационной </w:t>
      </w:r>
      <w:r w:rsidRPr="00791461">
        <w:rPr>
          <w:color w:val="000000" w:themeColor="text1"/>
          <w:sz w:val="28"/>
          <w:szCs w:val="28"/>
        </w:rPr>
        <w:t>сети «Интернет»</w:t>
      </w:r>
      <w:r>
        <w:rPr>
          <w:color w:val="000000" w:themeColor="text1"/>
          <w:sz w:val="28"/>
          <w:szCs w:val="28"/>
        </w:rPr>
        <w:t xml:space="preserve"> информацию о медицинских организациях, на базе которых граждане могут пройти профилактические медицинские осмотры и диспансеризацию, включая перечень медицинских организаций,</w:t>
      </w:r>
      <w:r w:rsidR="002E156F">
        <w:rPr>
          <w:color w:val="000000" w:themeColor="text1"/>
          <w:sz w:val="28"/>
          <w:szCs w:val="28"/>
        </w:rPr>
        <w:t xml:space="preserve"> </w:t>
      </w:r>
      <w:r>
        <w:rPr>
          <w:color w:val="000000" w:themeColor="text1"/>
          <w:sz w:val="28"/>
          <w:szCs w:val="28"/>
        </w:rPr>
        <w:t>осуществляющих углубленную диспансеризацию, и</w:t>
      </w:r>
      <w:r w:rsidR="002E156F">
        <w:rPr>
          <w:color w:val="000000" w:themeColor="text1"/>
          <w:sz w:val="28"/>
          <w:szCs w:val="28"/>
        </w:rPr>
        <w:t> </w:t>
      </w:r>
      <w:r>
        <w:rPr>
          <w:color w:val="000000" w:themeColor="text1"/>
          <w:sz w:val="28"/>
          <w:szCs w:val="28"/>
        </w:rPr>
        <w:t>порядок их работы.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дополнение к профилактическим медицинским осмотрам и</w:t>
      </w:r>
      <w:r w:rsidR="002E156F">
        <w:rPr>
          <w:color w:val="000000" w:themeColor="text1"/>
          <w:sz w:val="28"/>
          <w:szCs w:val="28"/>
        </w:rPr>
        <w:t> </w:t>
      </w:r>
      <w:r>
        <w:rPr>
          <w:color w:val="000000" w:themeColor="text1"/>
          <w:sz w:val="28"/>
          <w:szCs w:val="28"/>
        </w:rPr>
        <w:t>диспансеризации граждане, переболевшие новой коронавирусной инфекцией (COVID-19), вправе пройти углубленную диспансеризацию, включающую исследования и иные медицинские вмешательства по перечню, приведенному в</w:t>
      </w:r>
      <w:r w:rsidR="002E156F">
        <w:rPr>
          <w:color w:val="000000" w:themeColor="text1"/>
          <w:sz w:val="28"/>
          <w:szCs w:val="28"/>
        </w:rPr>
        <w:t> </w:t>
      </w:r>
      <w:r>
        <w:rPr>
          <w:color w:val="000000" w:themeColor="text1"/>
          <w:sz w:val="28"/>
          <w:szCs w:val="28"/>
        </w:rPr>
        <w:t xml:space="preserve">приложении № 9 (далее </w:t>
      </w:r>
      <w:r w:rsidR="002E156F">
        <w:rPr>
          <w:color w:val="000000" w:themeColor="text1"/>
          <w:sz w:val="28"/>
          <w:szCs w:val="28"/>
        </w:rPr>
        <w:t>–</w:t>
      </w:r>
      <w:r>
        <w:rPr>
          <w:color w:val="000000" w:themeColor="text1"/>
          <w:sz w:val="28"/>
          <w:szCs w:val="28"/>
        </w:rPr>
        <w:t xml:space="preserve"> углубленная диспансеризация) к Программе.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Углубленная диспансеризация также может быть проведена по инициативе гражданина, в отношении которого отсутствуют сведения о перенесенном заболевании новой коронавирусной инфекцией (COVID-19).</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Порядок направления граждан на прохождение углубленной диспансеризации, включая категории граждан, проходящих углубленную диспансеризацию в первоочередном порядке, устанавливается Министерством здравоохранения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Медицинские организации, в том числе подведомственные федеральным органам исполнительной власти и имеющие прикрепленный контингент, в</w:t>
      </w:r>
      <w:r w:rsidR="002E156F">
        <w:rPr>
          <w:color w:val="000000" w:themeColor="text1"/>
          <w:sz w:val="28"/>
          <w:szCs w:val="28"/>
        </w:rPr>
        <w:t> </w:t>
      </w:r>
      <w:r>
        <w:rPr>
          <w:color w:val="000000" w:themeColor="text1"/>
          <w:sz w:val="28"/>
          <w:szCs w:val="28"/>
        </w:rPr>
        <w:t>соответствии с порядком направления граждан на прохождение углубленной диспансеризации, включая категории граждан, проходящих углубленную диспансеризацию в первоочередном порядке, формируют перечень граждан, подлежащих углубленной диспансеризации, и направляют его в территориальный фонд обязательного медицинского страхования. Территориальный фонд обязательного медицинского страхования доводит указанные перечни до</w:t>
      </w:r>
      <w:r w:rsidR="002D5601">
        <w:rPr>
          <w:color w:val="000000" w:themeColor="text1"/>
          <w:sz w:val="28"/>
          <w:szCs w:val="28"/>
        </w:rPr>
        <w:t> </w:t>
      </w:r>
      <w:r>
        <w:rPr>
          <w:color w:val="000000" w:themeColor="text1"/>
          <w:sz w:val="28"/>
          <w:szCs w:val="28"/>
        </w:rPr>
        <w:t>страховых медицинских организаций, в которых застрахованы граждане, подлежащие углубленной диспансеризации.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Информирование граждан о возможности пройти углубленную диспансеризацию осуществляется с привлечением страховых медицинских организаций с использованием единого портала, сети радиотелефонной связи (смс-сообщения) и иных доступных средств связи.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Запись граждан на углубленную диспансеризацию осуществляется в</w:t>
      </w:r>
      <w:r w:rsidR="002D5601">
        <w:rPr>
          <w:color w:val="000000" w:themeColor="text1"/>
          <w:sz w:val="28"/>
          <w:szCs w:val="28"/>
        </w:rPr>
        <w:t> </w:t>
      </w:r>
      <w:r>
        <w:rPr>
          <w:color w:val="000000" w:themeColor="text1"/>
          <w:sz w:val="28"/>
          <w:szCs w:val="28"/>
        </w:rPr>
        <w:t>установленном порядке, в том числе с использованием единого портала.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Медицинские организации организуют прохождение углубленной диспансеризации гражданином из расчета выполнения всех исследований и иных медицинских вмешательств первого этапа углубленной диспансеризации в</w:t>
      </w:r>
      <w:r w:rsidR="002D5601">
        <w:rPr>
          <w:color w:val="000000" w:themeColor="text1"/>
          <w:sz w:val="28"/>
          <w:szCs w:val="28"/>
        </w:rPr>
        <w:t> </w:t>
      </w:r>
      <w:r>
        <w:rPr>
          <w:color w:val="000000" w:themeColor="text1"/>
          <w:sz w:val="28"/>
          <w:szCs w:val="28"/>
        </w:rPr>
        <w:t>соответствии с пунктом 1 приложения № 9 к Программе в течение одного рабочего дня.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 результатам углубленной диспансеризации в случае выявления у</w:t>
      </w:r>
      <w:r w:rsidR="002D5601">
        <w:rPr>
          <w:color w:val="000000" w:themeColor="text1"/>
          <w:sz w:val="28"/>
          <w:szCs w:val="28"/>
        </w:rPr>
        <w:t> </w:t>
      </w:r>
      <w:r>
        <w:rPr>
          <w:color w:val="000000" w:themeColor="text1"/>
          <w:sz w:val="28"/>
          <w:szCs w:val="28"/>
        </w:rPr>
        <w:t>гражданина хронических неинфекционных заболеваний, в том числе связанных с</w:t>
      </w:r>
      <w:r w:rsidR="002D5601">
        <w:rPr>
          <w:color w:val="000000" w:themeColor="text1"/>
          <w:sz w:val="28"/>
          <w:szCs w:val="28"/>
        </w:rPr>
        <w:t> </w:t>
      </w:r>
      <w:r>
        <w:rPr>
          <w:color w:val="000000" w:themeColor="text1"/>
          <w:sz w:val="28"/>
          <w:szCs w:val="28"/>
        </w:rPr>
        <w:t>перенесенной новой коронавирусной инфекцией (COVID-19), гражданин в</w:t>
      </w:r>
      <w:r w:rsidR="002D5601">
        <w:rPr>
          <w:color w:val="000000" w:themeColor="text1"/>
          <w:sz w:val="28"/>
          <w:szCs w:val="28"/>
        </w:rPr>
        <w:t> </w:t>
      </w:r>
      <w:r>
        <w:rPr>
          <w:color w:val="000000" w:themeColor="text1"/>
          <w:sz w:val="28"/>
          <w:szCs w:val="28"/>
        </w:rPr>
        <w:t>установленном порядке ставится на диспансерное наблюдение, при наличии показаний ему оказывается соответствующее лечение и медицинская реабилитация в порядке, установленном Министерством здравоохранения Российской Федерации, предоставляются лекарственные препараты в соответствии с</w:t>
      </w:r>
      <w:r w:rsidR="002D5601">
        <w:rPr>
          <w:color w:val="000000" w:themeColor="text1"/>
          <w:sz w:val="28"/>
          <w:szCs w:val="28"/>
        </w:rPr>
        <w:t> </w:t>
      </w:r>
      <w:r>
        <w:rPr>
          <w:color w:val="000000" w:themeColor="text1"/>
          <w:sz w:val="28"/>
          <w:szCs w:val="28"/>
        </w:rPr>
        <w:t>законодательством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Федеральный фонд обязательного медицинского страхования осуществляет взаимодействие с территориальным фондом обязательного медицинского страхования, в том числе по вопросам осуществления мониторинга прохождения углубленной диспансеризации и ее результатов.</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При необходимости для проведения медицинских исследований в рамках прохождения профилактических медицинских осмотров, диспансеризации, в том числе углубленной, могут привлекаться медицинские работники медицинских организаций, оказывающих специализированную медицинскую помощь. Оплата труда медицинских работников по проведению профилактических медицинских </w:t>
      </w:r>
      <w:r>
        <w:rPr>
          <w:color w:val="000000" w:themeColor="text1"/>
          <w:sz w:val="28"/>
          <w:szCs w:val="28"/>
        </w:rPr>
        <w:lastRenderedPageBreak/>
        <w:t>осмотров, в том числе в рамках диспансеризации, включая углубленную диспансеризацию, осуществляется в соответствии с трудовым законодательством Российской Федерации с учетом работы за пределами установленной для них продолжительности рабочего времени.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реализации Программы применяются следующие способы оплаты медицинской помощи, оказываемой застрахованным лицам по обязательному медицинскому страхованию в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оплате медицинской помощи, оказанной в амбулаторных условиях: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 подушевому нормативу финансирования на прикрепившихся лиц (за</w:t>
      </w:r>
      <w:r w:rsidR="002D5601">
        <w:rPr>
          <w:color w:val="000000" w:themeColor="text1"/>
          <w:sz w:val="28"/>
          <w:szCs w:val="28"/>
        </w:rPr>
        <w:t> </w:t>
      </w:r>
      <w:r>
        <w:rPr>
          <w:color w:val="000000" w:themeColor="text1"/>
          <w:sz w:val="28"/>
          <w:szCs w:val="28"/>
        </w:rPr>
        <w:t>исключением расходов на проведение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 патологоанатомических исследований биопсийного (операционного) материала с целью диагностики онкологических заболеваний и</w:t>
      </w:r>
      <w:r w:rsidR="002D5601">
        <w:rPr>
          <w:color w:val="000000" w:themeColor="text1"/>
          <w:sz w:val="28"/>
          <w:szCs w:val="28"/>
        </w:rPr>
        <w:t> </w:t>
      </w:r>
      <w:r>
        <w:rPr>
          <w:color w:val="000000" w:themeColor="text1"/>
          <w:sz w:val="28"/>
          <w:szCs w:val="28"/>
        </w:rPr>
        <w:t>подбора противоопухолевой лекарственной терапии (далее – молекулярно-генетические исследования и патологоанатомические исследования биопсийного (операционного) материала), тестирования на выявление новой коронавирусной инфекции (COVID-19), углубленной диспансеризации, а также средств на</w:t>
      </w:r>
      <w:r w:rsidR="00136900">
        <w:rPr>
          <w:color w:val="000000" w:themeColor="text1"/>
          <w:sz w:val="28"/>
          <w:szCs w:val="28"/>
        </w:rPr>
        <w:t> </w:t>
      </w:r>
      <w:r>
        <w:rPr>
          <w:color w:val="000000" w:themeColor="text1"/>
          <w:sz w:val="28"/>
          <w:szCs w:val="28"/>
        </w:rPr>
        <w:t>финансовое обеспечение фельдшерских, фельдшерско-акушерских пунктов) с</w:t>
      </w:r>
      <w:r w:rsidR="00136900">
        <w:rPr>
          <w:color w:val="000000" w:themeColor="text1"/>
          <w:sz w:val="28"/>
          <w:szCs w:val="28"/>
        </w:rPr>
        <w:t> </w:t>
      </w:r>
      <w:r>
        <w:rPr>
          <w:color w:val="000000" w:themeColor="text1"/>
          <w:sz w:val="28"/>
          <w:szCs w:val="28"/>
        </w:rPr>
        <w:t>учетом показателей результативности деятельности медицинской организации (включая показатели объема медицинской помощи), в том числе с включением расходов на медицинскую помощь, оказываемую в иных медицинских организациях и оплачиваемую за единицу объема медицинской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за единицу объема медицинской помощи </w:t>
      </w:r>
      <w:r w:rsidR="00136900">
        <w:rPr>
          <w:color w:val="000000" w:themeColor="text1"/>
          <w:sz w:val="28"/>
          <w:szCs w:val="28"/>
        </w:rPr>
        <w:t>–</w:t>
      </w:r>
      <w:r>
        <w:rPr>
          <w:color w:val="000000" w:themeColor="text1"/>
          <w:sz w:val="28"/>
          <w:szCs w:val="28"/>
        </w:rPr>
        <w:t xml:space="preserve"> за медицинскую услугу, посещение, обращение (законченный случай) при оплате: </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медицинской помощи, оказанной застрахованным лицам за пределами Новосибирской области, на территории которой выдан полис обязательного медицинского страхования;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медицинской помощи, оказанной в медицинских организациях, не имеющих прикрепившихся лиц;</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медицинской помощи, оказанной медицинской организацией (в том числе по</w:t>
      </w:r>
      <w:r w:rsidR="00136900">
        <w:rPr>
          <w:color w:val="000000" w:themeColor="text1"/>
          <w:sz w:val="28"/>
          <w:szCs w:val="28"/>
        </w:rPr>
        <w:t> </w:t>
      </w:r>
      <w:r>
        <w:rPr>
          <w:color w:val="000000" w:themeColor="text1"/>
          <w:sz w:val="28"/>
          <w:szCs w:val="28"/>
        </w:rPr>
        <w:t>направлениям, выданным иной медицинской организацией), источником финансового обеспечения которой являются средства подушевого норматива финансирования на прикрепившихся лиц, получаемые иной медицинской организацией;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отдельных диагностических (лабораторных) исследований </w:t>
      </w:r>
      <w:r w:rsidR="00136900">
        <w:rPr>
          <w:color w:val="000000" w:themeColor="text1"/>
          <w:sz w:val="28"/>
          <w:szCs w:val="28"/>
        </w:rPr>
        <w:t>–</w:t>
      </w:r>
      <w:r>
        <w:rPr>
          <w:color w:val="000000" w:themeColor="text1"/>
          <w:sz w:val="28"/>
          <w:szCs w:val="28"/>
        </w:rPr>
        <w:t xml:space="preserve">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 патологоанатомических исследований биопсийного (операционного) материала, тестирования на выявление новой коронавирусной инфекции (COVID-19); </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углубленной диспансеризации;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оплате медицинской помощи, оказанной в стационарных условиях, в том числе для медицинской реабилитации в специализированных медицинских организациях (структурных подразделениях):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за случай госпитализации (законченный случай лечения) по поводу заболевания, включенного в соответствующую группу заболеваний (в том числе клинико-статистическую группу заболеваний);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за прерванный случай госпитализации в случаях прерывания лечения по</w:t>
      </w:r>
      <w:r w:rsidR="00136900">
        <w:rPr>
          <w:color w:val="000000" w:themeColor="text1"/>
          <w:sz w:val="28"/>
          <w:szCs w:val="28"/>
        </w:rPr>
        <w:t> </w:t>
      </w:r>
      <w:r>
        <w:rPr>
          <w:color w:val="000000" w:themeColor="text1"/>
          <w:sz w:val="28"/>
          <w:szCs w:val="28"/>
        </w:rPr>
        <w:t>медицинским показаниям, перевода пациента из одного отделения медицинской организации в другое, изменения условий оказания медицинской помощи пациенту с круглосуточного стационара на дневной стационар, оказания медицинской помощи с проведением лекарственной терапии при злокачественных новообразованиях, в ходе которой медицинская помощь по объективным причинам оказана пациенту не в полном объеме по сравнению с выбранной для оплаты схемой лекарственной терапии, в том числе в случае прерывания лечения при возникновении абсолютных противопоказаний к продолжению лечения, не</w:t>
      </w:r>
      <w:r w:rsidR="00136900">
        <w:rPr>
          <w:color w:val="000000" w:themeColor="text1"/>
          <w:sz w:val="28"/>
          <w:szCs w:val="28"/>
        </w:rPr>
        <w:t> </w:t>
      </w:r>
      <w:r>
        <w:rPr>
          <w:color w:val="000000" w:themeColor="text1"/>
          <w:sz w:val="28"/>
          <w:szCs w:val="28"/>
        </w:rPr>
        <w:t>купируемых при проведении симптоматического лечения, перевода пациента в</w:t>
      </w:r>
      <w:r w:rsidR="00136900">
        <w:rPr>
          <w:color w:val="000000" w:themeColor="text1"/>
          <w:sz w:val="28"/>
          <w:szCs w:val="28"/>
        </w:rPr>
        <w:t> </w:t>
      </w:r>
      <w:r>
        <w:rPr>
          <w:color w:val="000000" w:themeColor="text1"/>
          <w:sz w:val="28"/>
          <w:szCs w:val="28"/>
        </w:rPr>
        <w:t>другую медицинскую организацию, преждевременной выписки пациента из медицинской организации в случае его письменного отказе от дальнейшего лечения, летального исхода, выписки пациента до истечения 3 (трех) дней (включительно) со дня госпитализации (начала лечения), за исключением случаев оказания медицинской помощи по группам заболеваний, состояний, приведенных в приложении № 5 к Программе государственных гарантий бесплатного оказания гражданам медицинской помощи на 2022 год и на плановый период 2023 и 2024 годов, утвержденной постановлением Правительства Российской Федерации от</w:t>
      </w:r>
      <w:r>
        <w:rPr>
          <w:color w:val="000000" w:themeColor="text1"/>
          <w:sz w:val="28"/>
          <w:szCs w:val="28"/>
          <w:lang w:val="en-US"/>
        </w:rPr>
        <w:t> </w:t>
      </w:r>
      <w:r>
        <w:rPr>
          <w:color w:val="000000" w:themeColor="text1"/>
          <w:sz w:val="28"/>
          <w:szCs w:val="28"/>
        </w:rPr>
        <w:t>28.12.2021 № 2505;</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оплате медицинской помощи, оказанной в условиях дневного стационара: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за случай (законченный случай) лечения заболевания, включенного в</w:t>
      </w:r>
      <w:r w:rsidR="00516519">
        <w:rPr>
          <w:color w:val="000000" w:themeColor="text1"/>
          <w:sz w:val="28"/>
          <w:szCs w:val="28"/>
        </w:rPr>
        <w:t> </w:t>
      </w:r>
      <w:r>
        <w:rPr>
          <w:color w:val="000000" w:themeColor="text1"/>
          <w:sz w:val="28"/>
          <w:szCs w:val="28"/>
        </w:rPr>
        <w:t>соответствующую группу заболеваний (в том числе клинико-статистические группы заболеваний);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за прерванный случай оказания медицинской помощи в случаях прерывания лечения по медицинским показаниям, перевода пациента из одного отделения медицинской организации в другое, изменения условий оказания медицинской помощи пациенту с круглосуточного стационара на дневной стационар и</w:t>
      </w:r>
      <w:r w:rsidR="00516519">
        <w:rPr>
          <w:color w:val="000000" w:themeColor="text1"/>
          <w:sz w:val="28"/>
          <w:szCs w:val="28"/>
        </w:rPr>
        <w:t> </w:t>
      </w:r>
      <w:r>
        <w:rPr>
          <w:color w:val="000000" w:themeColor="text1"/>
          <w:sz w:val="28"/>
          <w:szCs w:val="28"/>
        </w:rPr>
        <w:t>с</w:t>
      </w:r>
      <w:r w:rsidR="00516519">
        <w:rPr>
          <w:color w:val="000000" w:themeColor="text1"/>
          <w:sz w:val="28"/>
          <w:szCs w:val="28"/>
        </w:rPr>
        <w:t> </w:t>
      </w:r>
      <w:r>
        <w:rPr>
          <w:color w:val="000000" w:themeColor="text1"/>
          <w:sz w:val="28"/>
          <w:szCs w:val="28"/>
        </w:rPr>
        <w:t>дневного стационара на круглосуточный стационар, оказания медицинской помощи с проведением лекарственной терапии при злокачественных новообразованиях, в ходе которой медицинская помощь оказана пациенту не</w:t>
      </w:r>
      <w:r w:rsidR="00516519">
        <w:rPr>
          <w:color w:val="000000" w:themeColor="text1"/>
          <w:sz w:val="28"/>
          <w:szCs w:val="28"/>
        </w:rPr>
        <w:t> </w:t>
      </w:r>
      <w:r>
        <w:rPr>
          <w:color w:val="000000" w:themeColor="text1"/>
          <w:sz w:val="28"/>
          <w:szCs w:val="28"/>
        </w:rPr>
        <w:t>в</w:t>
      </w:r>
      <w:r w:rsidR="00516519">
        <w:rPr>
          <w:color w:val="000000" w:themeColor="text1"/>
          <w:sz w:val="28"/>
          <w:szCs w:val="28"/>
        </w:rPr>
        <w:t> </w:t>
      </w:r>
      <w:r>
        <w:rPr>
          <w:color w:val="000000" w:themeColor="text1"/>
          <w:sz w:val="28"/>
          <w:szCs w:val="28"/>
        </w:rPr>
        <w:t>полном объеме по сравнению с выбранной для оплаты схемой лекарственной терапии, по объективным причинам, в том числе в случае прерывания лечения при возникновении абсолютных противопоказаний к продолжению лечения, не</w:t>
      </w:r>
      <w:r w:rsidR="00516519">
        <w:rPr>
          <w:color w:val="000000" w:themeColor="text1"/>
          <w:sz w:val="28"/>
          <w:szCs w:val="28"/>
        </w:rPr>
        <w:t> </w:t>
      </w:r>
      <w:r>
        <w:rPr>
          <w:color w:val="000000" w:themeColor="text1"/>
          <w:sz w:val="28"/>
          <w:szCs w:val="28"/>
        </w:rPr>
        <w:t>купируемых при проведении симптоматического лечения, перевода пациента в</w:t>
      </w:r>
      <w:r w:rsidR="00516519">
        <w:rPr>
          <w:color w:val="000000" w:themeColor="text1"/>
          <w:sz w:val="28"/>
          <w:szCs w:val="28"/>
        </w:rPr>
        <w:t> </w:t>
      </w:r>
      <w:r>
        <w:rPr>
          <w:color w:val="000000" w:themeColor="text1"/>
          <w:sz w:val="28"/>
          <w:szCs w:val="28"/>
        </w:rPr>
        <w:t>другую медицинскую организацию, преждевременной выписки пациента из</w:t>
      </w:r>
      <w:r w:rsidR="00516519">
        <w:rPr>
          <w:color w:val="000000" w:themeColor="text1"/>
          <w:sz w:val="28"/>
          <w:szCs w:val="28"/>
        </w:rPr>
        <w:t> </w:t>
      </w:r>
      <w:r>
        <w:rPr>
          <w:color w:val="000000" w:themeColor="text1"/>
          <w:sz w:val="28"/>
          <w:szCs w:val="28"/>
        </w:rPr>
        <w:t>медицинской организации при его письменном отказе от дальнейшего лечения, летального исхода, выписки пациента до истечения 3 (трех) дней (включительно) со дня госпитализации (начала лечения), за исключением случаев оказания медицинской помощи по группам заболеваний, состояний, приведенных в</w:t>
      </w:r>
      <w:r w:rsidR="00516519">
        <w:rPr>
          <w:color w:val="000000" w:themeColor="text1"/>
          <w:sz w:val="28"/>
          <w:szCs w:val="28"/>
        </w:rPr>
        <w:t> </w:t>
      </w:r>
      <w:r>
        <w:rPr>
          <w:color w:val="000000" w:themeColor="text1"/>
          <w:sz w:val="28"/>
          <w:szCs w:val="28"/>
        </w:rPr>
        <w:t xml:space="preserve">приложении № 5 к Программе государственных гарантий бесплатного оказания гражданам медицинской помощи на 2022 год и на плановый период 2023 и 2024 </w:t>
      </w:r>
      <w:r>
        <w:rPr>
          <w:color w:val="000000" w:themeColor="text1"/>
          <w:sz w:val="28"/>
          <w:szCs w:val="28"/>
        </w:rPr>
        <w:lastRenderedPageBreak/>
        <w:t>годов, утвержденной постановлением Правительства Российской Федерации от</w:t>
      </w:r>
      <w:r w:rsidR="00516519">
        <w:rPr>
          <w:color w:val="000000" w:themeColor="text1"/>
          <w:sz w:val="28"/>
          <w:szCs w:val="28"/>
        </w:rPr>
        <w:t> </w:t>
      </w:r>
      <w:r>
        <w:rPr>
          <w:color w:val="000000" w:themeColor="text1"/>
          <w:sz w:val="28"/>
          <w:szCs w:val="28"/>
        </w:rPr>
        <w:t>28.12.2021 № 2505;</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оплате скорой медицинской помощи, оказанной вне медицинской организации (по месту вызова бригады скорой, в том числе скорой специализированной, медицинской помощи, а также в транспортном средстве при медицинской эвакуации):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 подушевому нормативу финансирования;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за единицу объема медицинской помощи </w:t>
      </w:r>
      <w:r w:rsidR="00516519">
        <w:rPr>
          <w:color w:val="000000" w:themeColor="text1"/>
          <w:sz w:val="28"/>
          <w:szCs w:val="28"/>
        </w:rPr>
        <w:t xml:space="preserve">– </w:t>
      </w:r>
      <w:r>
        <w:rPr>
          <w:color w:val="000000" w:themeColor="text1"/>
          <w:sz w:val="28"/>
          <w:szCs w:val="28"/>
        </w:rPr>
        <w:t>за вызов скорой медицинской помощи (используется при оплате медицинской помощи, оказанной застрахованным лицам за пределами субъекта Российской Федерации, на</w:t>
      </w:r>
      <w:r w:rsidR="00D0147A">
        <w:rPr>
          <w:color w:val="000000" w:themeColor="text1"/>
          <w:sz w:val="28"/>
          <w:szCs w:val="28"/>
        </w:rPr>
        <w:t> </w:t>
      </w:r>
      <w:r>
        <w:rPr>
          <w:color w:val="000000" w:themeColor="text1"/>
          <w:sz w:val="28"/>
          <w:szCs w:val="28"/>
        </w:rPr>
        <w:t>территории которого выдан полис обязательного медицинского страхования, а</w:t>
      </w:r>
      <w:r w:rsidR="00D0147A">
        <w:rPr>
          <w:color w:val="000000" w:themeColor="text1"/>
          <w:sz w:val="28"/>
          <w:szCs w:val="28"/>
        </w:rPr>
        <w:t> </w:t>
      </w:r>
      <w:r>
        <w:rPr>
          <w:color w:val="000000" w:themeColor="text1"/>
          <w:sz w:val="28"/>
          <w:szCs w:val="28"/>
        </w:rPr>
        <w:t>также оказанной в отдельных медицинских организациях, не имеющих прикрепившихся лиц).</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 рамках подушевого норматива финансирования на прикрепившихся лиц при финансовом обеспечении первичной (первичной специализированной) медико-санитарной помощи могут выделяться подушевые нормативы финансирования на прикрепившихся лиц по профилю «акушерство и гинекология» и (или) «стоматология» для оплаты первичной (первичной специализированной) медико-санитарной помощи по соответствующим профилям. При этом оплата иной медицинской помощи, оказанной в амбулаторных условиях (за исключением отдельных диагностических (лабораторных) исследований </w:t>
      </w:r>
      <w:r w:rsidR="00D0147A">
        <w:rPr>
          <w:color w:val="000000" w:themeColor="text1"/>
          <w:sz w:val="28"/>
          <w:szCs w:val="28"/>
        </w:rPr>
        <w:t>–</w:t>
      </w:r>
      <w:r>
        <w:rPr>
          <w:color w:val="000000" w:themeColor="text1"/>
          <w:sz w:val="28"/>
          <w:szCs w:val="28"/>
        </w:rPr>
        <w:t xml:space="preserve">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а</w:t>
      </w:r>
      <w:r w:rsidR="00D0147A">
        <w:rPr>
          <w:color w:val="000000" w:themeColor="text1"/>
          <w:sz w:val="28"/>
          <w:szCs w:val="28"/>
        </w:rPr>
        <w:t> </w:t>
      </w:r>
      <w:r>
        <w:rPr>
          <w:color w:val="000000" w:themeColor="text1"/>
          <w:sz w:val="28"/>
          <w:szCs w:val="28"/>
        </w:rPr>
        <w:t>также молекулярно-генетических исследований и патологоанатомических исследований биопсийного (операционного) материала, тестирования на</w:t>
      </w:r>
      <w:r w:rsidR="00D0147A">
        <w:rPr>
          <w:color w:val="000000" w:themeColor="text1"/>
          <w:sz w:val="28"/>
          <w:szCs w:val="28"/>
        </w:rPr>
        <w:t> </w:t>
      </w:r>
      <w:r>
        <w:rPr>
          <w:color w:val="000000" w:themeColor="text1"/>
          <w:sz w:val="28"/>
          <w:szCs w:val="28"/>
        </w:rPr>
        <w:t>выявление новой коронавирусной инфекции (COVID-19), углубленной диспансеризации, медицинской помощи, оказанной застрахованным лицам за</w:t>
      </w:r>
      <w:r w:rsidR="00D0147A">
        <w:rPr>
          <w:color w:val="000000" w:themeColor="text1"/>
          <w:sz w:val="28"/>
          <w:szCs w:val="28"/>
        </w:rPr>
        <w:t> </w:t>
      </w:r>
      <w:r>
        <w:rPr>
          <w:color w:val="000000" w:themeColor="text1"/>
          <w:sz w:val="28"/>
          <w:szCs w:val="28"/>
        </w:rPr>
        <w:t>пределами субъекта Российской Федерации, на территории которого выдан полис обязательного медицинского страхования, а также оказанной в отдельных медицинских организациях, не имеющих прикрепившихся лиц), осуществляется по</w:t>
      </w:r>
      <w:r w:rsidR="00D0147A">
        <w:rPr>
          <w:color w:val="000000" w:themeColor="text1"/>
          <w:sz w:val="28"/>
          <w:szCs w:val="28"/>
        </w:rPr>
        <w:t> </w:t>
      </w:r>
      <w:r>
        <w:rPr>
          <w:color w:val="000000" w:themeColor="text1"/>
          <w:sz w:val="28"/>
          <w:szCs w:val="28"/>
        </w:rPr>
        <w:t>подушевому нормативу финансирования на прикрепившихся лиц, рассчитанному с учетом выделения объемов финансового обеспечения оказания медицинской помощи в амбулаторных условиях по профилю «акушерство и</w:t>
      </w:r>
      <w:r w:rsidR="00943701">
        <w:rPr>
          <w:color w:val="000000" w:themeColor="text1"/>
          <w:sz w:val="28"/>
          <w:szCs w:val="28"/>
        </w:rPr>
        <w:t> </w:t>
      </w:r>
      <w:r>
        <w:rPr>
          <w:color w:val="000000" w:themeColor="text1"/>
          <w:sz w:val="28"/>
          <w:szCs w:val="28"/>
        </w:rPr>
        <w:t>гинекология» и (или) «стоматология» в отдельные подушевые нормативы финансирования на прикрепившихся лиц. В подушевые нормативы финансирования на прикрепившихся лиц по профилям «акушерство и</w:t>
      </w:r>
      <w:r w:rsidR="00D0147A">
        <w:rPr>
          <w:color w:val="000000" w:themeColor="text1"/>
          <w:sz w:val="28"/>
          <w:szCs w:val="28"/>
        </w:rPr>
        <w:t> </w:t>
      </w:r>
      <w:r>
        <w:rPr>
          <w:color w:val="000000" w:themeColor="text1"/>
          <w:sz w:val="28"/>
          <w:szCs w:val="28"/>
        </w:rPr>
        <w:t>гинекология» и (или) «стоматология» включаются расходы на медицинскую помощь по соответствующим профилям, оказываемую в иных медицинских организациях и оплачиваемую за единицу объема медицинской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Финансовое обеспечение профилактических медицинских осмотров и</w:t>
      </w:r>
      <w:r w:rsidR="00943701">
        <w:rPr>
          <w:color w:val="000000" w:themeColor="text1"/>
          <w:sz w:val="28"/>
          <w:szCs w:val="28"/>
        </w:rPr>
        <w:t> </w:t>
      </w:r>
      <w:r>
        <w:rPr>
          <w:color w:val="000000" w:themeColor="text1"/>
          <w:sz w:val="28"/>
          <w:szCs w:val="28"/>
        </w:rPr>
        <w:t>диспансеризации включается в подушевой норматив финансирования на</w:t>
      </w:r>
      <w:r w:rsidR="00943701">
        <w:rPr>
          <w:color w:val="000000" w:themeColor="text1"/>
          <w:sz w:val="28"/>
          <w:szCs w:val="28"/>
        </w:rPr>
        <w:t> </w:t>
      </w:r>
      <w:r>
        <w:rPr>
          <w:color w:val="000000" w:themeColor="text1"/>
          <w:sz w:val="28"/>
          <w:szCs w:val="28"/>
        </w:rPr>
        <w:t xml:space="preserve">прикрепившихся лиц и осуществляется с учетом показателей результативности деятельности медицинской организации, включая показатели установленного объема профилактических медицинских осмотров и диспансеризации, проводимых в соответствии с порядками, утверждаемыми Министерством здравоохранения </w:t>
      </w:r>
      <w:r>
        <w:rPr>
          <w:color w:val="000000" w:themeColor="text1"/>
          <w:sz w:val="28"/>
          <w:szCs w:val="28"/>
        </w:rPr>
        <w:lastRenderedPageBreak/>
        <w:t>Российской Федерации в соответствии с Федеральным законом от</w:t>
      </w:r>
      <w:r w:rsidR="00943701">
        <w:rPr>
          <w:color w:val="000000" w:themeColor="text1"/>
          <w:sz w:val="28"/>
          <w:szCs w:val="28"/>
        </w:rPr>
        <w:t> </w:t>
      </w:r>
      <w:r>
        <w:rPr>
          <w:color w:val="000000" w:themeColor="text1"/>
          <w:sz w:val="28"/>
          <w:szCs w:val="28"/>
        </w:rPr>
        <w:t xml:space="preserve">21.11.2011 № 323-ФЗ «Об основах охраны здоровья граждан в Российской Федерации». </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оплате медицинской помощи в медицинских организациях, имеющих в</w:t>
      </w:r>
      <w:r w:rsidR="00943701">
        <w:rPr>
          <w:color w:val="000000" w:themeColor="text1"/>
          <w:sz w:val="28"/>
          <w:szCs w:val="28"/>
        </w:rPr>
        <w:t> </w:t>
      </w:r>
      <w:r>
        <w:rPr>
          <w:color w:val="000000" w:themeColor="text1"/>
          <w:sz w:val="28"/>
          <w:szCs w:val="28"/>
        </w:rPr>
        <w:t>составе подразделения, оказывающие медицинскую помощь в амбулаторных, стационарных условиях и в условиях дневного стационара, а также медицинскую реабилитацию, может применяться способ оплаты по подушевому нормативу финансирования на прикрепившихся к данной медицинской организации лиц, включая оплату медицинской помощи по всем видам и условиям предоставляемой указанной медицинской организацией медицинской помощи, с учетом показателей результативности деятельности медицинской организации (включая показатели объема медицинской помощи). При этом из расходов финансового обеспечения медицинской помощи в амбулаторных условиях исключаются расходы на проведение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w:t>
      </w:r>
      <w:r w:rsidR="004A1797">
        <w:rPr>
          <w:color w:val="000000" w:themeColor="text1"/>
          <w:sz w:val="28"/>
          <w:szCs w:val="28"/>
        </w:rPr>
        <w:t> </w:t>
      </w:r>
      <w:r>
        <w:rPr>
          <w:color w:val="000000" w:themeColor="text1"/>
          <w:sz w:val="28"/>
          <w:szCs w:val="28"/>
        </w:rPr>
        <w:t>патологоанатомических исследований биопсийного (операционного) материала, тестирования на выявление новой коронавирусной инфекции (COVID-19), углубленной диспансеризации, а также средств на финансовое обеспечение фельдшерских (фельдшерско-акушерских) пунктов.</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Подушевой норматив финансирования на прикрепившихся лиц включает в</w:t>
      </w:r>
      <w:r w:rsidR="004A1797">
        <w:rPr>
          <w:color w:val="000000" w:themeColor="text1"/>
          <w:sz w:val="28"/>
          <w:szCs w:val="28"/>
        </w:rPr>
        <w:t> </w:t>
      </w:r>
      <w:r>
        <w:rPr>
          <w:color w:val="000000" w:themeColor="text1"/>
          <w:sz w:val="28"/>
          <w:szCs w:val="28"/>
        </w:rPr>
        <w:t>том числе расходы на оказание медицинской помощи с применением телемедицинских технологий.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Распределение объема отдельных диагностических (лабораторных) исследований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w:t>
      </w:r>
      <w:r w:rsidR="004A1797">
        <w:rPr>
          <w:color w:val="000000" w:themeColor="text1"/>
          <w:sz w:val="28"/>
          <w:szCs w:val="28"/>
        </w:rPr>
        <w:t> </w:t>
      </w:r>
      <w:r>
        <w:rPr>
          <w:color w:val="000000" w:themeColor="text1"/>
          <w:sz w:val="28"/>
          <w:szCs w:val="28"/>
        </w:rPr>
        <w:t>патологоанатомических исследований биопсийного (операционного) материала) между медицинскими организациями, оказывающими медицинскую помощь в</w:t>
      </w:r>
      <w:r w:rsidR="004A1797">
        <w:rPr>
          <w:color w:val="000000" w:themeColor="text1"/>
          <w:sz w:val="28"/>
          <w:szCs w:val="28"/>
        </w:rPr>
        <w:t> </w:t>
      </w:r>
      <w:r>
        <w:rPr>
          <w:color w:val="000000" w:themeColor="text1"/>
          <w:sz w:val="28"/>
          <w:szCs w:val="28"/>
        </w:rPr>
        <w:t>амбулаторных условиях, осуществляется при наличии в имеющейся у медицинской организации лицензии на медицинскую деятельность указания на соответствующие работы (услуги).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Назначение отдельных диагностических (лабораторных) исследований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 патологоанатомических исследований биопсийного (операционного) материала осуществляется врачом, оказывающим первичную медико-санитарную помощь, в том числе первичную специализированную, при наличии медицинских показаний, в сроки, установленные Программой.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территориальной программе обязательного медицинского страхования в</w:t>
      </w:r>
      <w:r w:rsidR="004A1797">
        <w:rPr>
          <w:color w:val="000000" w:themeColor="text1"/>
          <w:sz w:val="28"/>
          <w:szCs w:val="28"/>
        </w:rPr>
        <w:t> </w:t>
      </w:r>
      <w:r>
        <w:rPr>
          <w:color w:val="000000" w:themeColor="text1"/>
          <w:sz w:val="28"/>
          <w:szCs w:val="28"/>
        </w:rPr>
        <w:t xml:space="preserve">расчете на 1 (одно) застрахованное лицо устанавливаются с учетом структуры заболеваемости в Новосибирской области нормативы объема предоставления медицинской помощи, нормативы финансовых затрат на единицу объема предоставления медицинской помощи (в том числе по перечню видов высокотехнологичной медицинской помощи) и норматив финансового </w:t>
      </w:r>
      <w:r>
        <w:rPr>
          <w:color w:val="000000" w:themeColor="text1"/>
          <w:sz w:val="28"/>
          <w:szCs w:val="28"/>
        </w:rPr>
        <w:lastRenderedPageBreak/>
        <w:t>обеспечения территориальной программы обязательного медицинского страхования,</w:t>
      </w:r>
      <w:r>
        <w:t xml:space="preserve"> </w:t>
      </w:r>
      <w:r>
        <w:rPr>
          <w:color w:val="000000" w:themeColor="text1"/>
          <w:sz w:val="28"/>
          <w:szCs w:val="28"/>
        </w:rPr>
        <w:t xml:space="preserve">в соответствии с </w:t>
      </w:r>
      <w:r w:rsidRPr="00791461">
        <w:rPr>
          <w:color w:val="000000" w:themeColor="text1"/>
          <w:sz w:val="28"/>
          <w:szCs w:val="28"/>
        </w:rPr>
        <w:t>разделом VI настоящей Программы.</w:t>
      </w:r>
      <w:r>
        <w:rPr>
          <w:rFonts w:eastAsiaTheme="minorHAnsi"/>
          <w:b/>
          <w:bCs/>
          <w:color w:val="000000" w:themeColor="text1"/>
          <w:sz w:val="28"/>
          <w:szCs w:val="28"/>
          <w:lang w:eastAsia="en-US"/>
        </w:rPr>
        <w:t xml:space="preserve"> </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 рамках реализации территориальной программы обязательного медицинского страхования осуществляется проведение исследований на наличие новой коронавирусной инфекции (COVID-19) методом полимеразной цепной реакции в случае: </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наличия у застрахованных граждан признаков острого простудного заболевания неясной этиологии при появлении симптомов, не исключающих наличие новой коронавирусной инфекции (COVID-19); </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наличия у застрахованных граждан новой коронавирусной инфекции (COVID-19), в том числе для оценки результатов проводимого лечения; </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положительного результата исследования на выявление возбудителя новой коронавирусной инфекции (COVID-19), полученного с использованием экспресс-теста (при условии передачи гражданином или уполномоченной на экспресс-тестирование организацией указанного теста медицинской организации).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Нормативы объема предоставления медицинской помощи, за исключением специализированной, в том числе высокотехнологичной, медицинской помощи, оказываемой федеральными медицинскими организациями, включают нормативы объема предоставления медицинской помощи застрахованным лицам за пределами Новосибирской области.».</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5. Раздел V «Финансовое обеспечение Программы» изложить в следующей редакции:</w:t>
      </w:r>
    </w:p>
    <w:p w:rsidR="006915DF" w:rsidRDefault="006915DF" w:rsidP="00D22B3B">
      <w:pPr>
        <w:adjustRightInd w:val="0"/>
        <w:spacing w:before="0" w:after="0"/>
        <w:jc w:val="center"/>
        <w:rPr>
          <w:b/>
          <w:bCs/>
          <w:color w:val="000000" w:themeColor="text1"/>
          <w:sz w:val="28"/>
          <w:szCs w:val="28"/>
        </w:rPr>
      </w:pPr>
      <w:r>
        <w:rPr>
          <w:color w:val="000000" w:themeColor="text1"/>
          <w:sz w:val="28"/>
          <w:szCs w:val="28"/>
        </w:rPr>
        <w:t>«</w:t>
      </w:r>
      <w:r>
        <w:rPr>
          <w:b/>
          <w:bCs/>
          <w:color w:val="000000" w:themeColor="text1"/>
          <w:sz w:val="28"/>
          <w:szCs w:val="28"/>
        </w:rPr>
        <w:t>V. Финансовое обеспечение Программы</w:t>
      </w:r>
    </w:p>
    <w:p w:rsidR="006915DF" w:rsidRDefault="006915DF" w:rsidP="00D22B3B">
      <w:pPr>
        <w:adjustRightInd w:val="0"/>
        <w:spacing w:before="0" w:after="0"/>
        <w:ind w:firstLine="709"/>
        <w:jc w:val="both"/>
        <w:rPr>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Источниками финансового обеспечения Программы являются средства областного бюджета Новосибирской области, средства обязательного медицинского страхования.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За счет средств обязательного медицинского страхования в рамках территориальной программы обязательного медицинского страхования: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застрахованным лицам, в том числе находящимся в стационарных организациях социального обслуживания, оказываются первичная медико-санитарная помощь, включая профилактическую помощь, скорая медицинская помощь (за исключением санитарно-авиационной эвакуации), специализированная медицинская помощь, в том числе высокотехнологичная медицинская помощь, включенная в </w:t>
      </w:r>
      <w:r w:rsidRPr="003E40B9">
        <w:rPr>
          <w:sz w:val="28"/>
          <w:szCs w:val="28"/>
        </w:rPr>
        <w:t>раздел I</w:t>
      </w:r>
      <w:r>
        <w:rPr>
          <w:color w:val="000000" w:themeColor="text1"/>
          <w:sz w:val="28"/>
          <w:szCs w:val="28"/>
        </w:rPr>
        <w:t xml:space="preserve"> перечня видов высокотехнологичной медицинской помощи, при заболеваниях и состояниях, указанных в </w:t>
      </w:r>
      <w:r w:rsidRPr="003E40B9">
        <w:rPr>
          <w:sz w:val="28"/>
          <w:szCs w:val="28"/>
        </w:rPr>
        <w:t>разделе III</w:t>
      </w:r>
      <w:r>
        <w:rPr>
          <w:color w:val="000000" w:themeColor="text1"/>
          <w:sz w:val="28"/>
          <w:szCs w:val="28"/>
        </w:rPr>
        <w:t xml:space="preserve"> Программы, за</w:t>
      </w:r>
      <w:r w:rsidR="00B4673F">
        <w:rPr>
          <w:color w:val="000000" w:themeColor="text1"/>
          <w:sz w:val="28"/>
          <w:szCs w:val="28"/>
        </w:rPr>
        <w:t> </w:t>
      </w:r>
      <w:r>
        <w:rPr>
          <w:color w:val="000000" w:themeColor="text1"/>
          <w:sz w:val="28"/>
          <w:szCs w:val="28"/>
        </w:rPr>
        <w:t>исключением заболеваний, передаваемых половым путем, вызванных вирусом иммунодефицита человека, синдрома приобретенного иммунодефицита, туберкулеза, психических расстройств и расстройств поведения;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осуществляется финансовое обеспечение профилактических мероприятий, включая профилактические медицинские осмотры граждан и их отдельных категорий, указанных в </w:t>
      </w:r>
      <w:r w:rsidRPr="003E40B9">
        <w:rPr>
          <w:sz w:val="28"/>
          <w:szCs w:val="28"/>
        </w:rPr>
        <w:t xml:space="preserve">разделе III </w:t>
      </w:r>
      <w:r>
        <w:rPr>
          <w:color w:val="000000" w:themeColor="text1"/>
          <w:sz w:val="28"/>
          <w:szCs w:val="28"/>
        </w:rPr>
        <w:t xml:space="preserve">Программы, в том числе в рамках диспансеризации, диспансеризацию, диспансерное наблюдение (при заболеваниях и состояниях, указанных в разделе III Программы, за исключением заболеваний, передаваемых половым путем, вызванных вирусом иммунодефицита человека, </w:t>
      </w:r>
      <w:r>
        <w:rPr>
          <w:color w:val="000000" w:themeColor="text1"/>
          <w:sz w:val="28"/>
          <w:szCs w:val="28"/>
        </w:rPr>
        <w:lastRenderedPageBreak/>
        <w:t xml:space="preserve">синдрома приобретенного иммунодефицита, туберкулеза, психических расстройств и расстройств поведения) и профилактические медицинские осмотры отдельных категорий граждан, указанных в </w:t>
      </w:r>
      <w:r w:rsidRPr="003E40B9">
        <w:rPr>
          <w:sz w:val="28"/>
          <w:szCs w:val="28"/>
        </w:rPr>
        <w:t xml:space="preserve">разделе III </w:t>
      </w:r>
      <w:r>
        <w:rPr>
          <w:color w:val="000000" w:themeColor="text1"/>
          <w:sz w:val="28"/>
          <w:szCs w:val="28"/>
        </w:rPr>
        <w:t>Программы, а также мероприятий по медицинской реабилитации, осуществляемой в медицинских организациях амбулаторно, стационарно и в условиях дневного стационара, аудиологическому скринингу, применению вспомогательных репродуктивных технологий (экстракорпорального оплодотворения), включая обеспечение лекарственными препаратами в соответствии с законодательством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За счет средств обязательного медицинского страхования в рамках территориальной программы обязательного медицинского страхования осуществляется финансовое обеспечение: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оказания медицинской помощи больным онкологическими заболеваниями в</w:t>
      </w:r>
      <w:r w:rsidR="00AA757A">
        <w:rPr>
          <w:color w:val="000000" w:themeColor="text1"/>
          <w:sz w:val="28"/>
          <w:szCs w:val="28"/>
        </w:rPr>
        <w:t> </w:t>
      </w:r>
      <w:r>
        <w:rPr>
          <w:color w:val="000000" w:themeColor="text1"/>
          <w:sz w:val="28"/>
          <w:szCs w:val="28"/>
        </w:rPr>
        <w:t>соответствии с клиническими рекомендациями (протоколами лечения);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проведения углубленной диспансеризации;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проведения медицинской реабилитации.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За счет бюджетных ассигнований областного бюджета Новосибирской области осуществляется финансовое обеспечение: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скорой, в том числе скорой специализированной, медицинской помощи, не</w:t>
      </w:r>
      <w:r w:rsidR="00AA757A">
        <w:rPr>
          <w:color w:val="000000" w:themeColor="text1"/>
          <w:sz w:val="28"/>
          <w:szCs w:val="28"/>
        </w:rPr>
        <w:t> </w:t>
      </w:r>
      <w:r>
        <w:rPr>
          <w:color w:val="000000" w:themeColor="text1"/>
          <w:sz w:val="28"/>
          <w:szCs w:val="28"/>
        </w:rPr>
        <w:t>включенной в территориальную программу обязательного медицинского страхования, санитарно-авиационной эвакуации, осуществляемой воздушными судами, а также расходов, не включенных в структуру тарифов на оплату медицинской помощи, предусмотренную в территориальных программах обязательного медицинского страхования;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скорой, в том числе скорой специализированной, медицинской помощи не</w:t>
      </w:r>
      <w:r w:rsidR="00AA757A">
        <w:rPr>
          <w:color w:val="000000" w:themeColor="text1"/>
          <w:sz w:val="28"/>
          <w:szCs w:val="28"/>
        </w:rPr>
        <w:t> </w:t>
      </w:r>
      <w:r>
        <w:rPr>
          <w:color w:val="000000" w:themeColor="text1"/>
          <w:sz w:val="28"/>
          <w:szCs w:val="28"/>
        </w:rPr>
        <w:t>застрахованным по обязательному медицинскому страхованию лицам;</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первичной медико-санитарной и специализированной медицинской помощи в части медицинской помощи при заболеваниях, не включенных в</w:t>
      </w:r>
      <w:r w:rsidR="00AA757A">
        <w:rPr>
          <w:color w:val="000000" w:themeColor="text1"/>
          <w:sz w:val="28"/>
          <w:szCs w:val="28"/>
        </w:rPr>
        <w:t> </w:t>
      </w:r>
      <w:r>
        <w:rPr>
          <w:color w:val="000000" w:themeColor="text1"/>
          <w:sz w:val="28"/>
          <w:szCs w:val="28"/>
        </w:rPr>
        <w:t>территориальную программу обязательного медицинского страхования: заболевания, передаваемые половым путем, вызванные вирусом иммунодефицита человека, синдром приобретенного иммунодефицита, туберкулез, психические расстройства и расстройства поведения, связанные в том числе с употреблением психоактивных веществ, включая профилактические медицинские осмотры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в том числе при консультациях пациентов при заболеваниях, включенных в базовую программу обязательного медицинского страхования, врачами-психиатрами и врачами-фтизиатрами, а также в отношении лиц, находящихся в стационарных организациях социального обслуживания,</w:t>
      </w:r>
      <w:r>
        <w:t xml:space="preserve"> </w:t>
      </w:r>
      <w:r>
        <w:rPr>
          <w:color w:val="000000" w:themeColor="text1"/>
          <w:sz w:val="28"/>
          <w:szCs w:val="28"/>
        </w:rPr>
        <w:t>включая медицинскую помощь, оказываемую выездными психиатрическими бригадами, и в части расходов, не включенных в структуру тарифов на оплату медицинской помощи, предусмотренную в территориальной программе обязательного медицинского страхования;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паллиативной медицинской помощи, оказываемой амбулаторно, в том числе на дому, включая медицинскую помощь, оказываемую выездными патронажными бригадами, в дневном стационаре и стационарно, включая койки паллиативной медицинской помощи и койки сестринского ухода;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высокотехнологичной медицинской помощи, оказываемой в</w:t>
      </w:r>
      <w:r w:rsidR="008743E8">
        <w:rPr>
          <w:color w:val="000000" w:themeColor="text1"/>
          <w:sz w:val="28"/>
          <w:szCs w:val="28"/>
        </w:rPr>
        <w:t> </w:t>
      </w:r>
      <w:r>
        <w:rPr>
          <w:color w:val="000000" w:themeColor="text1"/>
          <w:sz w:val="28"/>
          <w:szCs w:val="28"/>
        </w:rPr>
        <w:t>государственных медицинских организациях Новосибирской области, подведомственных министерству здравоохранения Новосибирской области, в</w:t>
      </w:r>
      <w:r w:rsidR="008743E8">
        <w:rPr>
          <w:color w:val="000000" w:themeColor="text1"/>
          <w:sz w:val="28"/>
          <w:szCs w:val="28"/>
        </w:rPr>
        <w:t> </w:t>
      </w:r>
      <w:r>
        <w:rPr>
          <w:color w:val="000000" w:themeColor="text1"/>
          <w:sz w:val="28"/>
          <w:szCs w:val="28"/>
        </w:rPr>
        <w:t xml:space="preserve">соответствии с </w:t>
      </w:r>
      <w:r w:rsidRPr="003E40B9">
        <w:rPr>
          <w:sz w:val="28"/>
          <w:szCs w:val="28"/>
        </w:rPr>
        <w:t>разделом II</w:t>
      </w:r>
      <w:r>
        <w:rPr>
          <w:color w:val="000000" w:themeColor="text1"/>
          <w:sz w:val="28"/>
          <w:szCs w:val="28"/>
        </w:rPr>
        <w:t xml:space="preserve"> перечня видов высокотехнологичной медицинской помощи, приведенного в приложении № 6 к Программе;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предоставления в медицинских организациях, оказывающих паллиативную медицинскую помощь, государственной системы здравоохранения психологической помощи пациенту и членам семьи пациента, а также медицинской помощи врачами-психотерапевтами пациенту и членам семьи пациента, получающего паллиативную медицинскую помощь, или после его смерти в случае обращения членов семьи пациента в медицинскую организацию.</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Финансовое обеспечение оказания социальных услуг и предоставления мер социальной защиты (поддержки) пациента, в том числе в рамках деятельности выездных патронажных бригад, осуществляется в соответствии с</w:t>
      </w:r>
      <w:r w:rsidR="008743E8">
        <w:rPr>
          <w:color w:val="000000" w:themeColor="text1"/>
          <w:sz w:val="28"/>
          <w:szCs w:val="28"/>
        </w:rPr>
        <w:t> </w:t>
      </w:r>
      <w:r>
        <w:rPr>
          <w:color w:val="000000" w:themeColor="text1"/>
          <w:sz w:val="28"/>
          <w:szCs w:val="28"/>
        </w:rPr>
        <w:t>законодательством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Субъектом Российской Федерации, на территории которого гражданин зарегистрирован по месту жительства, в порядке, установленном законом такого субъекта Российской Федерации, осуществляется возмещение субъекту Российской Федерации, на территории которого гражданину фактически оказана медицинская помощь, затрат, связанных с оказанием медицинской помощи при заболеваниях, не включенных в базовую программу обязательного медицинского страхования, и паллиативной медицинской помощи на основании межрегионального соглашения, заключаемого субъектами Российской Федерации, включающего двустороннее урегулирование вопроса возмещения затрат.</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За счет бюджетных ассигнований областного бюджета Новосибирской области осуществляется: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обеспечение граждан зарегистрированными в установленном порядке на территории Российской Федерации лекарственными препаратами для лечения заболеваний, включенных в перечень жизнеугрожающих и хронических прогрессирующих редких (орфанных) заболеваний, приводящих к сокращению продолжительности жизни граждан или их инвалидности;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обеспечение лекарственными препаратами в соответствии с перечнем групп населения и категорий заболеваний, при амбулаторном лечении которых лекарственные препараты и медицинские изделия в соответствии с</w:t>
      </w:r>
      <w:r w:rsidR="008743E8">
        <w:rPr>
          <w:color w:val="000000" w:themeColor="text1"/>
          <w:sz w:val="28"/>
          <w:szCs w:val="28"/>
        </w:rPr>
        <w:t> </w:t>
      </w:r>
      <w:r>
        <w:rPr>
          <w:color w:val="000000" w:themeColor="text1"/>
          <w:sz w:val="28"/>
          <w:szCs w:val="28"/>
        </w:rPr>
        <w:t>законодательством Российской Федерации отпускаются по рецептам врачей бесплатно;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обеспечение лекарственными препаратами в соответствии с перечнем групп населения, при амбулаторном лечении которых лекарственные препараты отпускаются по рецептам врачей с 50-процентной скидкой;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пренатальная (дородовая) диагностика нарушений развития ребенка у</w:t>
      </w:r>
      <w:r w:rsidR="008743E8">
        <w:rPr>
          <w:color w:val="000000" w:themeColor="text1"/>
          <w:sz w:val="28"/>
          <w:szCs w:val="28"/>
        </w:rPr>
        <w:t> </w:t>
      </w:r>
      <w:r>
        <w:rPr>
          <w:color w:val="000000" w:themeColor="text1"/>
          <w:sz w:val="28"/>
          <w:szCs w:val="28"/>
        </w:rPr>
        <w:t xml:space="preserve">беременных женщин, неонатальный скрининг на 5 наследственных </w:t>
      </w:r>
      <w:r>
        <w:rPr>
          <w:color w:val="000000" w:themeColor="text1"/>
          <w:sz w:val="28"/>
          <w:szCs w:val="28"/>
        </w:rPr>
        <w:lastRenderedPageBreak/>
        <w:t>и</w:t>
      </w:r>
      <w:r w:rsidR="00337B7A">
        <w:rPr>
          <w:color w:val="000000" w:themeColor="text1"/>
          <w:sz w:val="28"/>
          <w:szCs w:val="28"/>
        </w:rPr>
        <w:t> </w:t>
      </w:r>
      <w:r>
        <w:rPr>
          <w:color w:val="000000" w:themeColor="text1"/>
          <w:sz w:val="28"/>
          <w:szCs w:val="28"/>
        </w:rPr>
        <w:t>врожденных заболеваний в части исследований и консультаций, осуществляемых медико-генетическими центрами (консультациями), а также медико-генетических исследований в соответствующих структурных подразделениях медицинских организаций;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предоставление в рамках оказания паллиативной медицинской помощи для использования на дому медицинских изделий, предназначенных для поддержания функций органов и систем организма человека, по </w:t>
      </w:r>
      <w:r w:rsidRPr="003E40B9">
        <w:rPr>
          <w:sz w:val="28"/>
          <w:szCs w:val="28"/>
        </w:rPr>
        <w:t>перечню</w:t>
      </w:r>
      <w:r>
        <w:rPr>
          <w:color w:val="000000" w:themeColor="text1"/>
          <w:sz w:val="28"/>
          <w:szCs w:val="28"/>
        </w:rPr>
        <w:t xml:space="preserve"> медицинских изделий, предназначенных для поддержания функций органов и систем организма человека, предоставляемых для использования на дому, утвержденному приказом Министерства здравоохранения Российской Федерации от 31.05.2019 № 348н, а</w:t>
      </w:r>
      <w:r w:rsidR="008743E8">
        <w:rPr>
          <w:color w:val="000000" w:themeColor="text1"/>
          <w:sz w:val="28"/>
          <w:szCs w:val="28"/>
        </w:rPr>
        <w:t> </w:t>
      </w:r>
      <w:r>
        <w:rPr>
          <w:color w:val="000000" w:themeColor="text1"/>
          <w:sz w:val="28"/>
          <w:szCs w:val="28"/>
        </w:rPr>
        <w:t>также обеспечение лекарственными препаратами для обезболивания, включая наркотические лекарственные препараты и психотропные лекарственные препараты, при посещениях на дому;</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обеспечение медицинской деятельности, связанной с донорством органов и</w:t>
      </w:r>
      <w:r w:rsidR="008743E8">
        <w:rPr>
          <w:color w:val="000000" w:themeColor="text1"/>
          <w:sz w:val="28"/>
          <w:szCs w:val="28"/>
        </w:rPr>
        <w:t> </w:t>
      </w:r>
      <w:r>
        <w:rPr>
          <w:color w:val="000000" w:themeColor="text1"/>
          <w:sz w:val="28"/>
          <w:szCs w:val="28"/>
        </w:rPr>
        <w:t>тканей человека в целях трансплантации (пересадки), в медицинских организациях, подведомственных министерству здравоохранения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рамках Программы за счет бюджетных ассигнований областного бюджета Новосибирской области и средств обязательного медицинского страхования (по видам и условиям оказания медицинской помощи, включенным в базовую программу обязательного медицинского страхования) осуществляется финансовое обеспечение проведения осмотров врачами и диагностических исследований в целях медицинского освидетельствования лиц, желающих усыновить (удочерить), взять под опеку (попечительство), в приемную или патронатную семью детей, оставшихся без попечения родителей, медицинского обследования детей-сирот и детей, оставшихся без попечения родителей, помещаемых под надзор в</w:t>
      </w:r>
      <w:r w:rsidR="008743E8">
        <w:rPr>
          <w:color w:val="000000" w:themeColor="text1"/>
          <w:sz w:val="28"/>
          <w:szCs w:val="28"/>
        </w:rPr>
        <w:t> </w:t>
      </w:r>
      <w:r>
        <w:rPr>
          <w:color w:val="000000" w:themeColor="text1"/>
          <w:sz w:val="28"/>
          <w:szCs w:val="28"/>
        </w:rPr>
        <w:t>организацию для детей-сирот и детей, оставшихся без попечения родителей, граждан, выразивших желание стать опекуном или попечителем совершеннолетнего недееспособного или не полностью дееспособного гражданина. Также за счет бюджетных ассигнований областного бюджета Новосибирской области и средств обязательного медицинского страхования осуществляется проведение обязательных диагностических исследований и</w:t>
      </w:r>
      <w:r w:rsidR="008743E8">
        <w:rPr>
          <w:color w:val="000000" w:themeColor="text1"/>
          <w:sz w:val="28"/>
          <w:szCs w:val="28"/>
        </w:rPr>
        <w:t> </w:t>
      </w:r>
      <w:r>
        <w:rPr>
          <w:color w:val="000000" w:themeColor="text1"/>
          <w:sz w:val="28"/>
          <w:szCs w:val="28"/>
        </w:rPr>
        <w:t>оказание медицинской помощи гражданам при постановке их на воинский учет, призыве или поступлении на военную службу по контракту или приравненную к</w:t>
      </w:r>
      <w:r w:rsidR="008743E8">
        <w:rPr>
          <w:color w:val="000000" w:themeColor="text1"/>
          <w:sz w:val="28"/>
          <w:szCs w:val="28"/>
        </w:rPr>
        <w:t> </w:t>
      </w:r>
      <w:r>
        <w:rPr>
          <w:color w:val="000000" w:themeColor="text1"/>
          <w:sz w:val="28"/>
          <w:szCs w:val="28"/>
        </w:rPr>
        <w:t>ней службу, в военные профессиональные образовательные организации или военные образовательные организации высшего образования, при заключении с Министерством обороны Российской Федерации договора об обучении в военном учебном центре при федеральной государственной образовательной организации высшего образования по программе военной подготовки или в военной образовательной организации высшего образования по программе военной подготовки сержантов, старшин запаса либо программе военной подготовки солдат, матросов запаса, призыве на военные сборы, а также при направлении на альтернативную гражданскую службу, за исключением медицинского освидетельствования в целях определения годности граждан к военной или приравненной к ней службе.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Кроме того, за счет бюджетных ассигнований областного бюджета Новосибирской области в установленном порядке оказывается медицинская помощь и предоставляются иные государственные услуги (выполняются работы) в</w:t>
      </w:r>
      <w:r w:rsidR="008C3010">
        <w:rPr>
          <w:color w:val="000000" w:themeColor="text1"/>
          <w:sz w:val="28"/>
          <w:szCs w:val="28"/>
        </w:rPr>
        <w:t> </w:t>
      </w:r>
      <w:r>
        <w:rPr>
          <w:color w:val="000000" w:themeColor="text1"/>
          <w:sz w:val="28"/>
          <w:szCs w:val="28"/>
        </w:rPr>
        <w:t>медицинских организациях, подведомственных министерству здравоохранения Новосибирской области, за исключением видов медицинской помощи, оказываемой за счет средств обязательного медицинского страхования, в</w:t>
      </w:r>
      <w:r w:rsidR="008C3010">
        <w:rPr>
          <w:color w:val="000000" w:themeColor="text1"/>
          <w:sz w:val="28"/>
          <w:szCs w:val="28"/>
        </w:rPr>
        <w:t> </w:t>
      </w:r>
      <w:r>
        <w:rPr>
          <w:color w:val="000000" w:themeColor="text1"/>
          <w:sz w:val="28"/>
          <w:szCs w:val="28"/>
        </w:rPr>
        <w:t>лепрозориях и соответствующих структурных подразделениях медицинских организаций, центрах профилактики и борьбы со СПИДом, врачебно-физкультурных диспансерах, центрах охраны здоровья семьи и репродукции, медико-генетических центрах (консультациях)</w:t>
      </w:r>
      <w:r>
        <w:t xml:space="preserve"> </w:t>
      </w:r>
      <w:r>
        <w:rPr>
          <w:color w:val="000000" w:themeColor="text1"/>
          <w:sz w:val="28"/>
          <w:szCs w:val="28"/>
        </w:rPr>
        <w:t>и соответствующих структурных подразделениях медицинских организаций, центрах охраны репродуктивного здоровья подростков, центрах медицинской профилактики (за исключением первичной медико-санитарной помощи, включенной в территориальную программу обязательного медицинского страхования), центрах профессиональной патологии и соответствующих структурных подразделениях медицинских организаций, бюро судебно-медицинской экспертизы, патологоанатомических бюро и патологоанатомических отделениях медицинских организаций (за</w:t>
      </w:r>
      <w:r w:rsidR="008C3010">
        <w:rPr>
          <w:color w:val="000000" w:themeColor="text1"/>
          <w:sz w:val="28"/>
          <w:szCs w:val="28"/>
        </w:rPr>
        <w:t> </w:t>
      </w:r>
      <w:r>
        <w:rPr>
          <w:color w:val="000000" w:themeColor="text1"/>
          <w:sz w:val="28"/>
          <w:szCs w:val="28"/>
        </w:rPr>
        <w:t>исключением диагностических исследований, проводимых по заболеваниям, указанным в разделе III Программы, финансовое обеспечение которых осуществляется за счет средств обязательного медицинского страхования в рамках базовой программы обязательного медицинского страхования), медицинских информационно-аналитических центрах, бюро медицинской статистики, в центрах крови, на станциях переливания крови, в домах ребенка, включая специализированные, молочных кухнях и прочих медицинских организациях, входящих в номенклатуру медицинских организаций, утверждаемую Министерством здравоохранения Российской Федерации, а также осуществляется финансовое обеспечение авиационных работ при санитарно-авиационной эвакуации, осуществляемой воздушными судами, медицинской помощи в</w:t>
      </w:r>
      <w:r w:rsidR="008C3010">
        <w:rPr>
          <w:color w:val="000000" w:themeColor="text1"/>
          <w:sz w:val="28"/>
          <w:szCs w:val="28"/>
        </w:rPr>
        <w:t> </w:t>
      </w:r>
      <w:r>
        <w:rPr>
          <w:color w:val="000000" w:themeColor="text1"/>
          <w:sz w:val="28"/>
          <w:szCs w:val="28"/>
        </w:rPr>
        <w:t>специализированных медицинских организациях и соответствующих структурных подразделениях медицинских организаций, оказывающих медицинскую помощь по профилю «Медицинская реабилитация» при заболеваниях, не включенных в</w:t>
      </w:r>
      <w:r w:rsidR="008C3010">
        <w:rPr>
          <w:color w:val="000000" w:themeColor="text1"/>
          <w:sz w:val="28"/>
          <w:szCs w:val="28"/>
        </w:rPr>
        <w:t> </w:t>
      </w:r>
      <w:r>
        <w:rPr>
          <w:color w:val="000000" w:themeColor="text1"/>
          <w:sz w:val="28"/>
          <w:szCs w:val="28"/>
        </w:rPr>
        <w:t>территориальную программу обязательного медицинского страхования (заболевания, передаваемые половым путем, вызванные вирусом иммунодефицита человека, синдром приобретенного иммунодефицита, туберкулез, психические расстройства и расстройства поведения, в том числе связанные с употреблением психоактивных веществ), а</w:t>
      </w:r>
      <w:r w:rsidR="008C3010">
        <w:rPr>
          <w:color w:val="000000" w:themeColor="text1"/>
          <w:sz w:val="28"/>
          <w:szCs w:val="28"/>
        </w:rPr>
        <w:t> </w:t>
      </w:r>
      <w:r>
        <w:rPr>
          <w:color w:val="000000" w:themeColor="text1"/>
          <w:sz w:val="28"/>
          <w:szCs w:val="28"/>
        </w:rPr>
        <w:t>также расходов медицинских организаций, в том числе на приобретение основных средств (оборудования, производственного и</w:t>
      </w:r>
      <w:r w:rsidR="008C3010">
        <w:rPr>
          <w:color w:val="000000" w:themeColor="text1"/>
          <w:sz w:val="28"/>
          <w:szCs w:val="28"/>
        </w:rPr>
        <w:t> </w:t>
      </w:r>
      <w:r>
        <w:rPr>
          <w:color w:val="000000" w:themeColor="text1"/>
          <w:sz w:val="28"/>
          <w:szCs w:val="28"/>
        </w:rPr>
        <w:t>хозяйственного инвентаря) и в случае применения телемедицинских технологий при оказании медицинской помощи. За счет бюджетных ассигнований областного бюджета Новосибирской области осуществляется финансовое обеспечение глазо- и слухопротезирования (за</w:t>
      </w:r>
      <w:r w:rsidR="008C3010">
        <w:rPr>
          <w:color w:val="000000" w:themeColor="text1"/>
          <w:sz w:val="28"/>
          <w:szCs w:val="28"/>
        </w:rPr>
        <w:t> </w:t>
      </w:r>
      <w:r>
        <w:rPr>
          <w:color w:val="000000" w:themeColor="text1"/>
          <w:sz w:val="28"/>
          <w:szCs w:val="28"/>
        </w:rPr>
        <w:t xml:space="preserve">исключением протезирования, осуществляемого за счет средств федерального бюджета), а также зубного протезирования отдельным категориям граждан, постоянно проживающих на территории Новосибирской области, которые </w:t>
      </w:r>
      <w:r>
        <w:rPr>
          <w:color w:val="000000" w:themeColor="text1"/>
          <w:sz w:val="28"/>
          <w:szCs w:val="28"/>
        </w:rPr>
        <w:lastRenderedPageBreak/>
        <w:t>в</w:t>
      </w:r>
      <w:r w:rsidR="008C3010">
        <w:rPr>
          <w:color w:val="000000" w:themeColor="text1"/>
          <w:sz w:val="28"/>
          <w:szCs w:val="28"/>
        </w:rPr>
        <w:t> </w:t>
      </w:r>
      <w:r>
        <w:rPr>
          <w:color w:val="000000" w:themeColor="text1"/>
          <w:sz w:val="28"/>
          <w:szCs w:val="28"/>
        </w:rPr>
        <w:t>соответствии с федеральным законодательством и</w:t>
      </w:r>
      <w:r w:rsidR="008C3010">
        <w:rPr>
          <w:color w:val="000000" w:themeColor="text1"/>
          <w:sz w:val="28"/>
          <w:szCs w:val="28"/>
        </w:rPr>
        <w:t> </w:t>
      </w:r>
      <w:r>
        <w:rPr>
          <w:color w:val="000000" w:themeColor="text1"/>
          <w:sz w:val="28"/>
          <w:szCs w:val="28"/>
        </w:rPr>
        <w:t>законодательством Новосибирской области относятся к следующим категориям:</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граждане, удостоенные почетного звания «Ветеран труда»;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граждане, удостоенные почетного звания «Ветеран труда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граждане,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награжденные орденами или медалями СССР за самоотверженный труд в период Великой Отечественной войны;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граждане, подвергшиеся политическим репрессиям и признанные реабилитированными.».</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6. Раздел VI «Нормативы объема медицинской помощи» изложить в</w:t>
      </w:r>
      <w:r w:rsidR="000C3F7F">
        <w:rPr>
          <w:rFonts w:ascii="Times New Roman" w:hAnsi="Times New Roman"/>
          <w:color w:val="000000" w:themeColor="text1"/>
          <w:sz w:val="28"/>
          <w:szCs w:val="28"/>
          <w:lang w:eastAsia="ru-RU"/>
        </w:rPr>
        <w:t> </w:t>
      </w:r>
      <w:r>
        <w:rPr>
          <w:rFonts w:ascii="Times New Roman" w:hAnsi="Times New Roman"/>
          <w:color w:val="000000" w:themeColor="text1"/>
          <w:sz w:val="28"/>
          <w:szCs w:val="28"/>
          <w:lang w:eastAsia="ru-RU"/>
        </w:rPr>
        <w:t>следующей редакции:</w:t>
      </w:r>
    </w:p>
    <w:p w:rsidR="006915DF" w:rsidRDefault="006915DF" w:rsidP="00D22B3B">
      <w:pPr>
        <w:adjustRightInd w:val="0"/>
        <w:spacing w:before="0" w:after="0"/>
        <w:jc w:val="center"/>
        <w:rPr>
          <w:b/>
          <w:bCs/>
          <w:color w:val="000000" w:themeColor="text1"/>
          <w:sz w:val="28"/>
          <w:szCs w:val="28"/>
        </w:rPr>
      </w:pPr>
      <w:r>
        <w:rPr>
          <w:color w:val="000000" w:themeColor="text1"/>
          <w:sz w:val="28"/>
          <w:szCs w:val="28"/>
        </w:rPr>
        <w:t>«</w:t>
      </w:r>
      <w:r>
        <w:rPr>
          <w:b/>
          <w:bCs/>
          <w:color w:val="000000" w:themeColor="text1"/>
          <w:sz w:val="28"/>
          <w:szCs w:val="28"/>
        </w:rPr>
        <w:t xml:space="preserve">VI. Нормативы объема медицинской помощи, нормативы финансовых затрат на единицу объема медицинской помощи, подушевые нормативы финансирования </w:t>
      </w:r>
    </w:p>
    <w:p w:rsidR="006915DF" w:rsidRDefault="006915DF" w:rsidP="00D22B3B">
      <w:pPr>
        <w:adjustRightInd w:val="0"/>
        <w:spacing w:before="0" w:after="0"/>
        <w:ind w:firstLine="709"/>
        <w:jc w:val="both"/>
        <w:rPr>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Стоимость Программы по источникам ее финансового обеспечения и</w:t>
      </w:r>
      <w:r w:rsidR="000C3F7F">
        <w:rPr>
          <w:color w:val="000000" w:themeColor="text1"/>
          <w:sz w:val="28"/>
          <w:szCs w:val="28"/>
        </w:rPr>
        <w:t> </w:t>
      </w:r>
      <w:r>
        <w:rPr>
          <w:color w:val="000000" w:themeColor="text1"/>
          <w:sz w:val="28"/>
          <w:szCs w:val="28"/>
        </w:rPr>
        <w:t>условиям ее предоставления, средние нормативы объема медицинской помощи и</w:t>
      </w:r>
      <w:r w:rsidR="000C3F7F">
        <w:rPr>
          <w:color w:val="000000" w:themeColor="text1"/>
          <w:sz w:val="28"/>
          <w:szCs w:val="28"/>
        </w:rPr>
        <w:t> </w:t>
      </w:r>
      <w:r>
        <w:rPr>
          <w:color w:val="000000" w:themeColor="text1"/>
          <w:sz w:val="28"/>
          <w:szCs w:val="28"/>
        </w:rPr>
        <w:t>средние нормативы финансовых затрат на единицу объема медицинской помощи, средние подушевые нормативы финансового обеспечения представлены в</w:t>
      </w:r>
      <w:r w:rsidR="000C3F7F">
        <w:rPr>
          <w:color w:val="000000" w:themeColor="text1"/>
          <w:sz w:val="28"/>
          <w:szCs w:val="28"/>
        </w:rPr>
        <w:t> </w:t>
      </w:r>
      <w:r>
        <w:rPr>
          <w:color w:val="000000" w:themeColor="text1"/>
          <w:sz w:val="28"/>
          <w:szCs w:val="28"/>
        </w:rPr>
        <w:t>приложениях № 4, № 5, № 5.1 и № 5.2, № 11 к Программе.</w:t>
      </w:r>
    </w:p>
    <w:p w:rsidR="006915DF" w:rsidRDefault="006915DF" w:rsidP="00D22B3B">
      <w:pPr>
        <w:adjustRightInd w:val="0"/>
        <w:spacing w:before="0" w:after="0"/>
        <w:ind w:firstLine="709"/>
        <w:jc w:val="both"/>
        <w:rPr>
          <w:rFonts w:eastAsia="Calibri"/>
          <w:color w:val="000000"/>
          <w:sz w:val="28"/>
          <w:szCs w:val="28"/>
          <w:lang w:eastAsia="en-US"/>
        </w:rPr>
      </w:pPr>
      <w:r>
        <w:rPr>
          <w:rFonts w:eastAsia="Calibri"/>
          <w:color w:val="000000"/>
          <w:sz w:val="28"/>
          <w:szCs w:val="28"/>
          <w:lang w:eastAsia="en-US"/>
        </w:rPr>
        <w:t>Плановые и фактические объемы оказания и финансирования медицинской помощи, оказанной по профилю «Медицинская реабилитация» представлены в</w:t>
      </w:r>
      <w:r w:rsidR="000C3F7F">
        <w:rPr>
          <w:rFonts w:eastAsia="Calibri"/>
          <w:color w:val="000000"/>
          <w:sz w:val="28"/>
          <w:szCs w:val="28"/>
          <w:lang w:eastAsia="en-US"/>
        </w:rPr>
        <w:t> </w:t>
      </w:r>
      <w:r>
        <w:rPr>
          <w:rFonts w:eastAsia="Calibri"/>
          <w:color w:val="000000"/>
          <w:sz w:val="28"/>
          <w:szCs w:val="28"/>
          <w:lang w:eastAsia="en-US"/>
        </w:rPr>
        <w:t>приложении № 12 к Программе.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Нормативы объема медицинской помощи по видам, условиям и формам ее оказания в целом по Программе определяются в единицах объема в расчете на</w:t>
      </w:r>
      <w:r w:rsidR="000C3F7F">
        <w:rPr>
          <w:color w:val="000000" w:themeColor="text1"/>
          <w:sz w:val="28"/>
          <w:szCs w:val="28"/>
        </w:rPr>
        <w:t> </w:t>
      </w:r>
      <w:r>
        <w:rPr>
          <w:color w:val="000000" w:themeColor="text1"/>
          <w:sz w:val="28"/>
          <w:szCs w:val="28"/>
        </w:rPr>
        <w:t>1</w:t>
      </w:r>
      <w:r w:rsidR="000C3F7F">
        <w:rPr>
          <w:color w:val="000000" w:themeColor="text1"/>
          <w:sz w:val="28"/>
          <w:szCs w:val="28"/>
        </w:rPr>
        <w:t> </w:t>
      </w:r>
      <w:r>
        <w:rPr>
          <w:color w:val="000000" w:themeColor="text1"/>
          <w:sz w:val="28"/>
          <w:szCs w:val="28"/>
        </w:rPr>
        <w:t xml:space="preserve">(одного) жителя в год, по территориальной программе обязательного медицинского страхования </w:t>
      </w:r>
      <w:r w:rsidR="000C3F7F">
        <w:rPr>
          <w:color w:val="000000" w:themeColor="text1"/>
          <w:sz w:val="28"/>
          <w:szCs w:val="28"/>
        </w:rPr>
        <w:t>–</w:t>
      </w:r>
      <w:r>
        <w:rPr>
          <w:color w:val="000000" w:themeColor="text1"/>
          <w:sz w:val="28"/>
          <w:szCs w:val="28"/>
        </w:rPr>
        <w:t xml:space="preserve"> в расчете на 1 (одно) застрахованное лицо. Нормативы объема медицинской помощи используются в целях планирования и финансово-экономического обоснования размера подушевых нормативов финансового обеспечения, предусмотренных Программой.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Объемы медицинской помощи в амбулаторных условиях, оказываемой с</w:t>
      </w:r>
      <w:r w:rsidR="002C767E">
        <w:rPr>
          <w:color w:val="000000" w:themeColor="text1"/>
          <w:sz w:val="28"/>
          <w:szCs w:val="28"/>
        </w:rPr>
        <w:t> </w:t>
      </w:r>
      <w:r>
        <w:rPr>
          <w:color w:val="000000" w:themeColor="text1"/>
          <w:sz w:val="28"/>
          <w:szCs w:val="28"/>
        </w:rPr>
        <w:t>профилактическими и иными целями, на 1 жителя /застрахованное лицо на 2022 год представлены в Приложении № 10</w:t>
      </w:r>
      <w:r>
        <w:rPr>
          <w:rFonts w:eastAsia="Calibri"/>
          <w:color w:val="000000"/>
          <w:sz w:val="28"/>
          <w:szCs w:val="28"/>
          <w:lang w:eastAsia="en-US"/>
        </w:rPr>
        <w:t xml:space="preserve"> </w:t>
      </w:r>
      <w:r>
        <w:rPr>
          <w:color w:val="000000" w:themeColor="text1"/>
          <w:sz w:val="28"/>
          <w:szCs w:val="28"/>
        </w:rPr>
        <w:t>к Программе.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Дифференцированные нормативы объема медицинской помощи на одно застрахованное лицо в рамках территориальной программы обязательного медицинского страхования устанавливаются для каждого уровня оказания медицинской помощи на основе распределения объемов медицинской помощи для медицинских организаций первого, второго и третьего уровней системы организации медицинской помощи и составляют на 2022 год:</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для медицинской помощи в амбулаторных условиях, оказываемой с</w:t>
      </w:r>
      <w:r w:rsidR="002C767E">
        <w:rPr>
          <w:color w:val="000000" w:themeColor="text1"/>
          <w:sz w:val="28"/>
          <w:szCs w:val="28"/>
        </w:rPr>
        <w:t> </w:t>
      </w:r>
      <w:r>
        <w:rPr>
          <w:color w:val="000000" w:themeColor="text1"/>
          <w:sz w:val="28"/>
          <w:szCs w:val="28"/>
        </w:rPr>
        <w:t>профилактической целью:</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первого уровня </w:t>
      </w:r>
      <w:r w:rsidR="002C767E">
        <w:rPr>
          <w:color w:val="000000" w:themeColor="text1"/>
          <w:sz w:val="28"/>
          <w:szCs w:val="28"/>
        </w:rPr>
        <w:t>–</w:t>
      </w:r>
      <w:r>
        <w:rPr>
          <w:color w:val="000000" w:themeColor="text1"/>
          <w:sz w:val="28"/>
          <w:szCs w:val="28"/>
        </w:rPr>
        <w:t xml:space="preserve"> 0,8405 посещения на 1 (одно) застрахованное лицо</w:t>
      </w:r>
      <w:r w:rsidR="002C767E">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второго уровня </w:t>
      </w:r>
      <w:r w:rsidR="002C767E">
        <w:rPr>
          <w:color w:val="000000" w:themeColor="text1"/>
          <w:sz w:val="28"/>
          <w:szCs w:val="28"/>
        </w:rPr>
        <w:t>–</w:t>
      </w:r>
      <w:r>
        <w:rPr>
          <w:color w:val="000000" w:themeColor="text1"/>
          <w:sz w:val="28"/>
          <w:szCs w:val="28"/>
        </w:rPr>
        <w:t xml:space="preserve"> 1</w:t>
      </w:r>
      <w:r w:rsidR="002C767E">
        <w:rPr>
          <w:color w:val="000000" w:themeColor="text1"/>
          <w:sz w:val="28"/>
          <w:szCs w:val="28"/>
        </w:rPr>
        <w:t>;</w:t>
      </w:r>
      <w:r>
        <w:rPr>
          <w:color w:val="000000" w:themeColor="text1"/>
          <w:sz w:val="28"/>
          <w:szCs w:val="28"/>
        </w:rPr>
        <w:t>8125 посещения на 1 (одно) застрахованное лицо</w:t>
      </w:r>
      <w:r w:rsidR="002C767E">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 xml:space="preserve">третьего уровня </w:t>
      </w:r>
      <w:r w:rsidR="002C767E">
        <w:rPr>
          <w:color w:val="000000" w:themeColor="text1"/>
          <w:sz w:val="28"/>
          <w:szCs w:val="28"/>
        </w:rPr>
        <w:t>–</w:t>
      </w:r>
      <w:r>
        <w:rPr>
          <w:color w:val="000000" w:themeColor="text1"/>
          <w:sz w:val="28"/>
          <w:szCs w:val="28"/>
        </w:rPr>
        <w:t xml:space="preserve"> 0</w:t>
      </w:r>
      <w:r w:rsidR="002C767E">
        <w:rPr>
          <w:color w:val="000000" w:themeColor="text1"/>
          <w:sz w:val="28"/>
          <w:szCs w:val="28"/>
        </w:rPr>
        <w:t>,</w:t>
      </w:r>
      <w:r>
        <w:rPr>
          <w:color w:val="000000" w:themeColor="text1"/>
          <w:sz w:val="28"/>
          <w:szCs w:val="28"/>
        </w:rPr>
        <w:t>277 посещения на 1 (одно) застрахованное лицо;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для медицинской помощи в амбулаторных условиях, оказываемой в связи с</w:t>
      </w:r>
      <w:r w:rsidR="00410A98">
        <w:rPr>
          <w:color w:val="000000" w:themeColor="text1"/>
          <w:sz w:val="28"/>
          <w:szCs w:val="28"/>
        </w:rPr>
        <w:t> </w:t>
      </w:r>
      <w:r>
        <w:rPr>
          <w:color w:val="000000" w:themeColor="text1"/>
          <w:sz w:val="28"/>
          <w:szCs w:val="28"/>
        </w:rPr>
        <w:t>заболеваниями: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первого уровня </w:t>
      </w:r>
      <w:r w:rsidR="002C767E">
        <w:rPr>
          <w:color w:val="000000" w:themeColor="text1"/>
          <w:sz w:val="28"/>
          <w:szCs w:val="28"/>
        </w:rPr>
        <w:t>–</w:t>
      </w:r>
      <w:r>
        <w:rPr>
          <w:color w:val="000000" w:themeColor="text1"/>
          <w:sz w:val="28"/>
          <w:szCs w:val="28"/>
        </w:rPr>
        <w:t xml:space="preserve"> 0,4583 обращения на 1 (одно) застрахованное лицо</w:t>
      </w:r>
      <w:r w:rsidR="00410A98">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второго уровня </w:t>
      </w:r>
      <w:r w:rsidR="002C767E">
        <w:rPr>
          <w:color w:val="000000" w:themeColor="text1"/>
          <w:sz w:val="28"/>
          <w:szCs w:val="28"/>
        </w:rPr>
        <w:t>–</w:t>
      </w:r>
      <w:r>
        <w:rPr>
          <w:color w:val="000000" w:themeColor="text1"/>
          <w:sz w:val="28"/>
          <w:szCs w:val="28"/>
        </w:rPr>
        <w:t xml:space="preserve"> 1,1694 обращения на 1 (одно) застрахованное лицо</w:t>
      </w:r>
      <w:r w:rsidR="00410A98">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третьего уровня </w:t>
      </w:r>
      <w:r w:rsidR="002C767E">
        <w:rPr>
          <w:color w:val="000000" w:themeColor="text1"/>
          <w:sz w:val="28"/>
          <w:szCs w:val="28"/>
        </w:rPr>
        <w:t>–</w:t>
      </w:r>
      <w:r>
        <w:rPr>
          <w:color w:val="000000" w:themeColor="text1"/>
          <w:sz w:val="28"/>
          <w:szCs w:val="28"/>
        </w:rPr>
        <w:t xml:space="preserve"> 0,16 обращения на 1(одно) застрахованное лицо;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для медицинской помощи в амбулаторных условиях</w:t>
      </w:r>
      <w:r w:rsidR="00410A98">
        <w:rPr>
          <w:color w:val="000000" w:themeColor="text1"/>
          <w:sz w:val="28"/>
          <w:szCs w:val="28"/>
        </w:rPr>
        <w:t>;</w:t>
      </w:r>
      <w:r>
        <w:rPr>
          <w:color w:val="000000" w:themeColor="text1"/>
          <w:sz w:val="28"/>
          <w:szCs w:val="28"/>
        </w:rPr>
        <w:t xml:space="preserve"> оказываемой в</w:t>
      </w:r>
      <w:r w:rsidR="003E3B25">
        <w:rPr>
          <w:color w:val="000000" w:themeColor="text1"/>
          <w:sz w:val="28"/>
          <w:szCs w:val="28"/>
        </w:rPr>
        <w:t> </w:t>
      </w:r>
      <w:r>
        <w:rPr>
          <w:color w:val="000000" w:themeColor="text1"/>
          <w:sz w:val="28"/>
          <w:szCs w:val="28"/>
        </w:rPr>
        <w:t>неотложной форме: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первого уровня </w:t>
      </w:r>
      <w:r w:rsidR="002C767E">
        <w:rPr>
          <w:color w:val="000000" w:themeColor="text1"/>
          <w:sz w:val="28"/>
          <w:szCs w:val="28"/>
        </w:rPr>
        <w:t>–</w:t>
      </w:r>
      <w:r>
        <w:rPr>
          <w:color w:val="000000" w:themeColor="text1"/>
          <w:sz w:val="28"/>
          <w:szCs w:val="28"/>
        </w:rPr>
        <w:t xml:space="preserve"> 0,1214 посещения на 1(одно) застрахованное лицо</w:t>
      </w:r>
      <w:r w:rsidR="00410A98">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второго уровня </w:t>
      </w:r>
      <w:r w:rsidR="002C767E">
        <w:rPr>
          <w:color w:val="000000" w:themeColor="text1"/>
          <w:sz w:val="28"/>
          <w:szCs w:val="28"/>
        </w:rPr>
        <w:t>–</w:t>
      </w:r>
      <w:r>
        <w:rPr>
          <w:color w:val="000000" w:themeColor="text1"/>
          <w:sz w:val="28"/>
          <w:szCs w:val="28"/>
        </w:rPr>
        <w:t xml:space="preserve"> 0,3707 посещения на 1(одно) застрахованное лицо</w:t>
      </w:r>
      <w:r w:rsidR="00410A98">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третьего уровня </w:t>
      </w:r>
      <w:r w:rsidR="002C767E">
        <w:rPr>
          <w:color w:val="000000" w:themeColor="text1"/>
          <w:sz w:val="28"/>
          <w:szCs w:val="28"/>
        </w:rPr>
        <w:t>–</w:t>
      </w:r>
      <w:r>
        <w:rPr>
          <w:color w:val="000000" w:themeColor="text1"/>
          <w:sz w:val="28"/>
          <w:szCs w:val="28"/>
        </w:rPr>
        <w:t xml:space="preserve"> 0,0479 посещения на 1 (одно) застрахованное лицо;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для медицинской помощи в стационарных условиях: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первого уровня </w:t>
      </w:r>
      <w:r w:rsidR="002C767E">
        <w:rPr>
          <w:color w:val="000000" w:themeColor="text1"/>
          <w:sz w:val="28"/>
          <w:szCs w:val="28"/>
        </w:rPr>
        <w:t>–</w:t>
      </w:r>
      <w:r>
        <w:rPr>
          <w:color w:val="000000" w:themeColor="text1"/>
          <w:sz w:val="28"/>
          <w:szCs w:val="28"/>
        </w:rPr>
        <w:t xml:space="preserve"> 0,034187 случая на 1 (одно) застрахованное лицо</w:t>
      </w:r>
      <w:r w:rsidR="00410A98">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второго уровня </w:t>
      </w:r>
      <w:r w:rsidR="002C767E">
        <w:rPr>
          <w:color w:val="000000" w:themeColor="text1"/>
          <w:sz w:val="28"/>
          <w:szCs w:val="28"/>
        </w:rPr>
        <w:t>–</w:t>
      </w:r>
      <w:r>
        <w:rPr>
          <w:color w:val="000000" w:themeColor="text1"/>
          <w:sz w:val="28"/>
          <w:szCs w:val="28"/>
        </w:rPr>
        <w:t xml:space="preserve"> 0,081422 случая на 1 (одно) застрахованное лицо</w:t>
      </w:r>
      <w:r w:rsidR="00410A98">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третьего уровня </w:t>
      </w:r>
      <w:r w:rsidR="002C767E">
        <w:rPr>
          <w:color w:val="000000" w:themeColor="text1"/>
          <w:sz w:val="28"/>
          <w:szCs w:val="28"/>
        </w:rPr>
        <w:t>–</w:t>
      </w:r>
      <w:r>
        <w:rPr>
          <w:color w:val="000000" w:themeColor="text1"/>
          <w:sz w:val="28"/>
          <w:szCs w:val="28"/>
        </w:rPr>
        <w:t xml:space="preserve"> 0,051548 случая на 1(одно) застрахованное лицо;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для медицинской помощи в условиях дневных стационаров:</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первого уровня </w:t>
      </w:r>
      <w:r w:rsidR="002C767E">
        <w:rPr>
          <w:color w:val="000000" w:themeColor="text1"/>
          <w:sz w:val="28"/>
          <w:szCs w:val="28"/>
        </w:rPr>
        <w:t>–</w:t>
      </w:r>
      <w:r>
        <w:rPr>
          <w:color w:val="000000" w:themeColor="text1"/>
          <w:sz w:val="28"/>
          <w:szCs w:val="28"/>
        </w:rPr>
        <w:t xml:space="preserve"> 0,011060 случая лечения на 1 (одно) застрахованное лицо</w:t>
      </w:r>
      <w:r w:rsidR="00410A98">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второго уровня </w:t>
      </w:r>
      <w:r w:rsidR="002C767E">
        <w:rPr>
          <w:color w:val="000000" w:themeColor="text1"/>
          <w:sz w:val="28"/>
          <w:szCs w:val="28"/>
        </w:rPr>
        <w:t>–</w:t>
      </w:r>
      <w:r>
        <w:rPr>
          <w:color w:val="000000" w:themeColor="text1"/>
          <w:sz w:val="28"/>
          <w:szCs w:val="28"/>
        </w:rPr>
        <w:t xml:space="preserve"> 0,045786 случая лечения на 1 (одно) застрахованное лицо</w:t>
      </w:r>
      <w:r w:rsidR="00410A98">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третьего уровня </w:t>
      </w:r>
      <w:r w:rsidR="002C767E">
        <w:rPr>
          <w:color w:val="000000" w:themeColor="text1"/>
          <w:sz w:val="28"/>
          <w:szCs w:val="28"/>
        </w:rPr>
        <w:t>–</w:t>
      </w:r>
      <w:r>
        <w:rPr>
          <w:color w:val="000000" w:themeColor="text1"/>
          <w:sz w:val="28"/>
          <w:szCs w:val="28"/>
        </w:rPr>
        <w:t xml:space="preserve"> 0,013833 случая лечения на 1 (одно) застрахованное лицо.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Объем медицинской помощи, оказываемой не застрахованным по</w:t>
      </w:r>
      <w:r w:rsidR="003E3B25">
        <w:rPr>
          <w:color w:val="000000" w:themeColor="text1"/>
          <w:sz w:val="28"/>
          <w:szCs w:val="28"/>
        </w:rPr>
        <w:t> </w:t>
      </w:r>
      <w:r>
        <w:rPr>
          <w:color w:val="000000" w:themeColor="text1"/>
          <w:sz w:val="28"/>
          <w:szCs w:val="28"/>
        </w:rPr>
        <w:t>обязательному медицинскому страхованию гражданам в экстренной форме при внезапных острых заболеваниях, состояниях, обострении хронических заболеваний, представляющих угрозу жизни пациента, входящих в</w:t>
      </w:r>
      <w:r w:rsidR="003E3B25">
        <w:rPr>
          <w:color w:val="000000" w:themeColor="text1"/>
          <w:sz w:val="28"/>
          <w:szCs w:val="28"/>
        </w:rPr>
        <w:t> </w:t>
      </w:r>
      <w:r>
        <w:rPr>
          <w:color w:val="000000" w:themeColor="text1"/>
          <w:sz w:val="28"/>
          <w:szCs w:val="28"/>
        </w:rPr>
        <w:t>территориальную программу обязательного медицинского страхования, включается в нормативы объема медицинской помощи, оказываемой в</w:t>
      </w:r>
      <w:r w:rsidR="003E3B25">
        <w:rPr>
          <w:color w:val="000000" w:themeColor="text1"/>
          <w:sz w:val="28"/>
          <w:szCs w:val="28"/>
        </w:rPr>
        <w:t> </w:t>
      </w:r>
      <w:r>
        <w:rPr>
          <w:color w:val="000000" w:themeColor="text1"/>
          <w:sz w:val="28"/>
          <w:szCs w:val="28"/>
        </w:rPr>
        <w:t>амбулаторных и стационарных условиях, и обеспечивается за счет бюджетных ассигнований областного бюджета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Новосибирская область осуществляет планирование объема и финансового обеспечения медицинской помощи пациентам с новой коронавирусной инфекцией (COVID-19) в рамках установленных в Программе нормативов медицинской помощи по соответствующим ее видам по профилю медицинской помощи «инфекционные болезни» в соответствии с порядком оказания медицинской помощи, а также региональных особенностей, уровня и структуры заболеваемости. При этом объем и финансовое обеспечение медицинской помощи пациентам с</w:t>
      </w:r>
      <w:r w:rsidR="00531843">
        <w:rPr>
          <w:color w:val="000000" w:themeColor="text1"/>
          <w:sz w:val="28"/>
          <w:szCs w:val="28"/>
        </w:rPr>
        <w:t> </w:t>
      </w:r>
      <w:r>
        <w:rPr>
          <w:color w:val="000000" w:themeColor="text1"/>
          <w:sz w:val="28"/>
          <w:szCs w:val="28"/>
        </w:rPr>
        <w:t>новой коронавирусной инфекцией (COVID-19) не включают проведение гражданам, в отношении которых отсутствуют сведения о перенесенном заболевании новой коронавирусной инфекцией (COVID-19), исследований на</w:t>
      </w:r>
      <w:r w:rsidR="00531843">
        <w:rPr>
          <w:color w:val="000000" w:themeColor="text1"/>
          <w:sz w:val="28"/>
          <w:szCs w:val="28"/>
        </w:rPr>
        <w:t> </w:t>
      </w:r>
      <w:r>
        <w:rPr>
          <w:color w:val="000000" w:themeColor="text1"/>
          <w:sz w:val="28"/>
          <w:szCs w:val="28"/>
        </w:rPr>
        <w:t>наличие антител к возбудителю новой коронавирусной инфекции (COVID-19) (любым из методов) в целях подтверждения факта ранее перенесенного заболевания новой коронавирусной инфекцией (COVID-19).</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Установленные в Программе нормативы объема медицинской помощи используются в целях планирования и финансово-экономического обоснования размера подушевых нормативов финансового обеспечения, предусмотренных Программой.</w:t>
      </w:r>
    </w:p>
    <w:p w:rsidR="006915DF" w:rsidRDefault="006915DF" w:rsidP="00D22B3B">
      <w:pPr>
        <w:adjustRightInd w:val="0"/>
        <w:spacing w:before="0" w:after="0"/>
        <w:ind w:firstLine="709"/>
        <w:jc w:val="both"/>
        <w:rPr>
          <w:color w:val="000000" w:themeColor="text1"/>
          <w:sz w:val="28"/>
          <w:szCs w:val="28"/>
        </w:rPr>
      </w:pPr>
      <w:bookmarkStart w:id="2" w:name="Par316"/>
      <w:bookmarkEnd w:id="2"/>
      <w:r>
        <w:rPr>
          <w:color w:val="000000" w:themeColor="text1"/>
          <w:sz w:val="28"/>
          <w:szCs w:val="28"/>
        </w:rPr>
        <w:lastRenderedPageBreak/>
        <w:t>Нормативы объема патологоанатомических исследований биопсийного (операционного) материала включают отдельные исследования, которые могут быть проведены в иных медицинских организациях и оплачены в соответствии с</w:t>
      </w:r>
      <w:r w:rsidR="00A765DB">
        <w:rPr>
          <w:color w:val="000000" w:themeColor="text1"/>
          <w:sz w:val="28"/>
          <w:szCs w:val="28"/>
        </w:rPr>
        <w:t> </w:t>
      </w:r>
      <w:r>
        <w:rPr>
          <w:color w:val="000000" w:themeColor="text1"/>
          <w:sz w:val="28"/>
          <w:szCs w:val="28"/>
        </w:rPr>
        <w:t>законодательством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Подушевые нормативы финансирования, предусмотренные Программой, составляют:</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за счет средств областного бюджета Новосибирской области (в расчете на</w:t>
      </w:r>
      <w:r w:rsidR="00A765DB">
        <w:rPr>
          <w:color w:val="000000" w:themeColor="text1"/>
          <w:sz w:val="28"/>
          <w:szCs w:val="28"/>
        </w:rPr>
        <w:t> </w:t>
      </w:r>
      <w:r>
        <w:rPr>
          <w:color w:val="000000" w:themeColor="text1"/>
          <w:sz w:val="28"/>
          <w:szCs w:val="28"/>
        </w:rPr>
        <w:t>1</w:t>
      </w:r>
      <w:r w:rsidR="00A765DB">
        <w:rPr>
          <w:color w:val="000000" w:themeColor="text1"/>
          <w:sz w:val="28"/>
          <w:szCs w:val="28"/>
        </w:rPr>
        <w:t> </w:t>
      </w:r>
      <w:r>
        <w:rPr>
          <w:color w:val="000000" w:themeColor="text1"/>
          <w:sz w:val="28"/>
          <w:szCs w:val="28"/>
        </w:rPr>
        <w:t>(одного) жителя) в 2022 году – 6 108,31 руб</w:t>
      </w:r>
      <w:r w:rsidR="00A765DB">
        <w:rPr>
          <w:color w:val="000000" w:themeColor="text1"/>
          <w:sz w:val="28"/>
          <w:szCs w:val="28"/>
        </w:rPr>
        <w:t>.</w:t>
      </w:r>
      <w:r>
        <w:rPr>
          <w:color w:val="000000" w:themeColor="text1"/>
          <w:sz w:val="28"/>
          <w:szCs w:val="28"/>
        </w:rPr>
        <w:t>, в 2023 году – 5 571,24 руб</w:t>
      </w:r>
      <w:r w:rsidR="00A765DB">
        <w:rPr>
          <w:color w:val="000000" w:themeColor="text1"/>
          <w:sz w:val="28"/>
          <w:szCs w:val="28"/>
        </w:rPr>
        <w:t>.</w:t>
      </w:r>
      <w:r>
        <w:rPr>
          <w:color w:val="000000" w:themeColor="text1"/>
          <w:sz w:val="28"/>
          <w:szCs w:val="28"/>
        </w:rPr>
        <w:t xml:space="preserve">, в 2024 году </w:t>
      </w:r>
      <w:r w:rsidR="00A765DB">
        <w:rPr>
          <w:color w:val="000000" w:themeColor="text1"/>
          <w:sz w:val="28"/>
          <w:szCs w:val="28"/>
        </w:rPr>
        <w:t>–</w:t>
      </w:r>
      <w:r>
        <w:rPr>
          <w:color w:val="000000" w:themeColor="text1"/>
          <w:sz w:val="28"/>
          <w:szCs w:val="28"/>
        </w:rPr>
        <w:t xml:space="preserve"> 5 644,08 руб</w:t>
      </w:r>
      <w:r w:rsidR="00A765DB">
        <w:rPr>
          <w:color w:val="000000" w:themeColor="text1"/>
          <w:sz w:val="28"/>
          <w:szCs w:val="28"/>
        </w:rPr>
        <w:t>.</w:t>
      </w:r>
      <w:r>
        <w:rPr>
          <w:color w:val="000000" w:themeColor="text1"/>
          <w:sz w:val="28"/>
          <w:szCs w:val="28"/>
        </w:rPr>
        <w:t>;</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за счет средств обязательного медицинского страхования на финансирование территориальной программы обязательного медицинского страхования (в расчете на 1 (одно) застрахованное лицо) за исключением медицинской помощи, оказываемой в федеральных медицинских организациях</w:t>
      </w:r>
      <w:r w:rsidR="00A765DB">
        <w:rPr>
          <w:color w:val="000000" w:themeColor="text1"/>
          <w:sz w:val="28"/>
          <w:szCs w:val="28"/>
        </w:rPr>
        <w:t>,</w:t>
      </w:r>
      <w:r>
        <w:rPr>
          <w:color w:val="000000" w:themeColor="text1"/>
          <w:sz w:val="28"/>
          <w:szCs w:val="28"/>
        </w:rPr>
        <w:t xml:space="preserve"> в 2022 году </w:t>
      </w:r>
      <w:r w:rsidR="00A765DB">
        <w:rPr>
          <w:color w:val="000000" w:themeColor="text1"/>
          <w:sz w:val="28"/>
          <w:szCs w:val="28"/>
        </w:rPr>
        <w:t>–</w:t>
      </w:r>
      <w:r>
        <w:rPr>
          <w:color w:val="000000" w:themeColor="text1"/>
          <w:sz w:val="28"/>
          <w:szCs w:val="28"/>
        </w:rPr>
        <w:t xml:space="preserve"> 16 110,15 руб</w:t>
      </w:r>
      <w:r w:rsidR="004442B1">
        <w:rPr>
          <w:color w:val="000000" w:themeColor="text1"/>
          <w:sz w:val="28"/>
          <w:szCs w:val="28"/>
        </w:rPr>
        <w:t>.</w:t>
      </w:r>
      <w:r>
        <w:rPr>
          <w:color w:val="000000" w:themeColor="text1"/>
          <w:sz w:val="28"/>
          <w:szCs w:val="28"/>
        </w:rPr>
        <w:t xml:space="preserve">, в 2023 году </w:t>
      </w:r>
      <w:r w:rsidR="004442B1">
        <w:rPr>
          <w:color w:val="000000" w:themeColor="text1"/>
          <w:sz w:val="28"/>
          <w:szCs w:val="28"/>
        </w:rPr>
        <w:t>–</w:t>
      </w:r>
      <w:r>
        <w:rPr>
          <w:color w:val="000000" w:themeColor="text1"/>
          <w:sz w:val="28"/>
          <w:szCs w:val="28"/>
        </w:rPr>
        <w:t xml:space="preserve"> 16 993,43 руб</w:t>
      </w:r>
      <w:r w:rsidR="004442B1">
        <w:rPr>
          <w:color w:val="000000" w:themeColor="text1"/>
          <w:sz w:val="28"/>
          <w:szCs w:val="28"/>
        </w:rPr>
        <w:t>.</w:t>
      </w:r>
      <w:r>
        <w:rPr>
          <w:color w:val="000000" w:themeColor="text1"/>
          <w:sz w:val="28"/>
          <w:szCs w:val="28"/>
        </w:rPr>
        <w:t xml:space="preserve">, в 2024 году </w:t>
      </w:r>
      <w:r w:rsidR="004442B1">
        <w:rPr>
          <w:color w:val="000000" w:themeColor="text1"/>
          <w:sz w:val="28"/>
          <w:szCs w:val="28"/>
        </w:rPr>
        <w:t>–</w:t>
      </w:r>
      <w:r>
        <w:rPr>
          <w:color w:val="000000" w:themeColor="text1"/>
          <w:sz w:val="28"/>
          <w:szCs w:val="28"/>
        </w:rPr>
        <w:t>18 002,73 руб.</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Для расчета стоимости медицинской помощи, оказываемой в медицинских организациях и их обособленных подразделениях, расположенных в сельской местности, отдаленных территориях, поселках городского типа и малых городах с численностью населения до 50 тысяч человек, применяются следующие коэффициенты дифференциации к подушевому нормативу финансирования на прикрепившихся к медицинской организации лиц с учетом наличия указанных подразделений и расходов на их содержание и оплату труда персонала: для медицинских организаций, обслуживающих до 20 тысяч человек </w:t>
      </w:r>
      <w:r w:rsidR="00C5146E">
        <w:rPr>
          <w:color w:val="000000" w:themeColor="text1"/>
          <w:sz w:val="28"/>
          <w:szCs w:val="28"/>
        </w:rPr>
        <w:t>–</w:t>
      </w:r>
      <w:r>
        <w:rPr>
          <w:color w:val="000000" w:themeColor="text1"/>
          <w:sz w:val="28"/>
          <w:szCs w:val="28"/>
        </w:rPr>
        <w:t xml:space="preserve"> от 1,113 до</w:t>
      </w:r>
      <w:r w:rsidR="00C5146E">
        <w:rPr>
          <w:color w:val="000000" w:themeColor="text1"/>
          <w:sz w:val="28"/>
          <w:szCs w:val="28"/>
        </w:rPr>
        <w:t> </w:t>
      </w:r>
      <w:r>
        <w:rPr>
          <w:color w:val="000000" w:themeColor="text1"/>
          <w:sz w:val="28"/>
          <w:szCs w:val="28"/>
        </w:rPr>
        <w:t>1,118, для медицинских организаций, обслуживающих свыше 20 тысяч человек</w:t>
      </w:r>
      <w:r w:rsidR="00C5146E">
        <w:rPr>
          <w:color w:val="000000" w:themeColor="text1"/>
          <w:sz w:val="28"/>
          <w:szCs w:val="28"/>
        </w:rPr>
        <w:t> –</w:t>
      </w:r>
      <w:r>
        <w:rPr>
          <w:color w:val="000000" w:themeColor="text1"/>
          <w:sz w:val="28"/>
          <w:szCs w:val="28"/>
        </w:rPr>
        <w:t xml:space="preserve"> от 1,04 до 1,046.</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Для расчета стоимости медицинской помощи в амбулаторных условиях, оказываемой лицам в возрасте 65 лет и старше, применяется коэффициент дифференциации для подушевого норматива финансирования на прикрепившихся к медицинской организации лиц 1,6.</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Размер финансового обеспечения фельдшерских, фельдшерско-акушерских пунктов при условии их соответствия требованиям, установленным </w:t>
      </w:r>
      <w:r w:rsidRPr="003E40B9">
        <w:rPr>
          <w:sz w:val="28"/>
          <w:szCs w:val="28"/>
        </w:rPr>
        <w:t>положением</w:t>
      </w:r>
      <w:r>
        <w:rPr>
          <w:color w:val="000000" w:themeColor="text1"/>
          <w:sz w:val="28"/>
          <w:szCs w:val="28"/>
        </w:rPr>
        <w:t xml:space="preserve"> об</w:t>
      </w:r>
      <w:r w:rsidR="00C5146E">
        <w:rPr>
          <w:color w:val="000000" w:themeColor="text1"/>
          <w:sz w:val="28"/>
          <w:szCs w:val="28"/>
        </w:rPr>
        <w:t> </w:t>
      </w:r>
      <w:r>
        <w:rPr>
          <w:color w:val="000000" w:themeColor="text1"/>
          <w:sz w:val="28"/>
          <w:szCs w:val="28"/>
        </w:rPr>
        <w:t>организации оказания первичной медико-санитарной помощи взрослому населению, утвержденным приказом Министерства здравоохранения и</w:t>
      </w:r>
      <w:r w:rsidR="00C5146E">
        <w:rPr>
          <w:color w:val="000000" w:themeColor="text1"/>
          <w:sz w:val="28"/>
          <w:szCs w:val="28"/>
        </w:rPr>
        <w:t> </w:t>
      </w:r>
      <w:r>
        <w:rPr>
          <w:color w:val="000000" w:themeColor="text1"/>
          <w:sz w:val="28"/>
          <w:szCs w:val="28"/>
        </w:rPr>
        <w:t>социального развития Российской Федерации от</w:t>
      </w:r>
      <w:r w:rsidR="00C5146E">
        <w:rPr>
          <w:color w:val="000000" w:themeColor="text1"/>
          <w:sz w:val="28"/>
          <w:szCs w:val="28"/>
        </w:rPr>
        <w:t> </w:t>
      </w:r>
      <w:r>
        <w:rPr>
          <w:color w:val="000000" w:themeColor="text1"/>
          <w:sz w:val="28"/>
          <w:szCs w:val="28"/>
        </w:rPr>
        <w:t>15.05.2012 № 543н «Об утверждении Положения об организации оказания первичной медико-санитарной помощи взрослому населению», составляет на 2022 год:</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фельдшерский, фельдшерско-акушерский пункт, обслуживающий до 100 жителей </w:t>
      </w:r>
      <w:r w:rsidR="00DF2206">
        <w:rPr>
          <w:color w:val="000000" w:themeColor="text1"/>
          <w:sz w:val="28"/>
          <w:szCs w:val="28"/>
        </w:rPr>
        <w:t>–</w:t>
      </w:r>
      <w:r>
        <w:rPr>
          <w:color w:val="000000" w:themeColor="text1"/>
          <w:sz w:val="28"/>
          <w:szCs w:val="28"/>
        </w:rPr>
        <w:t xml:space="preserve"> 826 652 рубля;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фельдшерский, фельдшерско-акушерский пункт, обслуживающий от 100 до</w:t>
      </w:r>
      <w:r w:rsidR="00DF2206">
        <w:rPr>
          <w:color w:val="000000" w:themeColor="text1"/>
          <w:sz w:val="28"/>
          <w:szCs w:val="28"/>
        </w:rPr>
        <w:t> </w:t>
      </w:r>
      <w:r>
        <w:rPr>
          <w:color w:val="000000" w:themeColor="text1"/>
          <w:sz w:val="28"/>
          <w:szCs w:val="28"/>
        </w:rPr>
        <w:t xml:space="preserve">900 жителей </w:t>
      </w:r>
      <w:r w:rsidR="00DF2206">
        <w:rPr>
          <w:color w:val="000000" w:themeColor="text1"/>
          <w:sz w:val="28"/>
          <w:szCs w:val="28"/>
        </w:rPr>
        <w:t>–</w:t>
      </w:r>
      <w:r>
        <w:rPr>
          <w:color w:val="000000" w:themeColor="text1"/>
          <w:sz w:val="28"/>
          <w:szCs w:val="28"/>
        </w:rPr>
        <w:t xml:space="preserve"> 1 239 978 рублей;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фельдшерский, фельдшерско-акушерский пункт, обслуживающий от 900 до</w:t>
      </w:r>
      <w:r w:rsidR="00DF2206">
        <w:rPr>
          <w:color w:val="000000" w:themeColor="text1"/>
          <w:sz w:val="28"/>
          <w:szCs w:val="28"/>
        </w:rPr>
        <w:t> </w:t>
      </w:r>
      <w:r>
        <w:rPr>
          <w:color w:val="000000" w:themeColor="text1"/>
          <w:sz w:val="28"/>
          <w:szCs w:val="28"/>
        </w:rPr>
        <w:t xml:space="preserve">1500 жителей </w:t>
      </w:r>
      <w:r w:rsidR="00DF2206">
        <w:rPr>
          <w:color w:val="000000" w:themeColor="text1"/>
          <w:sz w:val="28"/>
          <w:szCs w:val="28"/>
        </w:rPr>
        <w:t>–</w:t>
      </w:r>
      <w:r>
        <w:rPr>
          <w:color w:val="000000" w:themeColor="text1"/>
          <w:sz w:val="28"/>
          <w:szCs w:val="28"/>
        </w:rPr>
        <w:t xml:space="preserve"> 1 964 334 рубля;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фельдшерский, фельдшерско-акушерский пункт, обслуживающий от 1500 до</w:t>
      </w:r>
      <w:r w:rsidR="00DF2206">
        <w:rPr>
          <w:color w:val="000000" w:themeColor="text1"/>
          <w:sz w:val="28"/>
          <w:szCs w:val="28"/>
        </w:rPr>
        <w:t> </w:t>
      </w:r>
      <w:r>
        <w:rPr>
          <w:color w:val="000000" w:themeColor="text1"/>
          <w:sz w:val="28"/>
          <w:szCs w:val="28"/>
        </w:rPr>
        <w:t xml:space="preserve">2000 жителей </w:t>
      </w:r>
      <w:r w:rsidR="00DF2206">
        <w:rPr>
          <w:color w:val="000000" w:themeColor="text1"/>
          <w:sz w:val="28"/>
          <w:szCs w:val="28"/>
        </w:rPr>
        <w:t>–</w:t>
      </w:r>
      <w:r>
        <w:rPr>
          <w:color w:val="000000" w:themeColor="text1"/>
          <w:sz w:val="28"/>
          <w:szCs w:val="28"/>
        </w:rPr>
        <w:t xml:space="preserve"> 2 205 786 рублей;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фельдшерский, фельдшерско-акушерский пункт, обслуживающий свыше 2000 жителей </w:t>
      </w:r>
      <w:r w:rsidR="00DF2206">
        <w:rPr>
          <w:color w:val="000000" w:themeColor="text1"/>
          <w:sz w:val="28"/>
          <w:szCs w:val="28"/>
        </w:rPr>
        <w:t>–</w:t>
      </w:r>
      <w:r>
        <w:rPr>
          <w:color w:val="000000" w:themeColor="text1"/>
          <w:sz w:val="28"/>
          <w:szCs w:val="28"/>
        </w:rPr>
        <w:t xml:space="preserve"> 2 520 898 рублей.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 xml:space="preserve">Размер финансового обеспечения фельдшерских и фельдшерско-акушерских пунктов должен обеспечивать сохранение достигнутого соотношения между уровнем оплаты труда отдельных категорий работников бюджетной сферы, определенных </w:t>
      </w:r>
      <w:r w:rsidRPr="003E40B9">
        <w:rPr>
          <w:sz w:val="28"/>
          <w:szCs w:val="28"/>
        </w:rPr>
        <w:t>Указом</w:t>
      </w:r>
      <w:r>
        <w:rPr>
          <w:color w:val="000000" w:themeColor="text1"/>
          <w:sz w:val="28"/>
          <w:szCs w:val="28"/>
        </w:rPr>
        <w:t xml:space="preserve"> Президента Российской Федерации от 07.05.2012 № 597 «О мероприятиях по реализации государственной социальной политики», и</w:t>
      </w:r>
      <w:r w:rsidR="00DF2206">
        <w:rPr>
          <w:color w:val="000000" w:themeColor="text1"/>
          <w:sz w:val="28"/>
          <w:szCs w:val="28"/>
        </w:rPr>
        <w:t> </w:t>
      </w:r>
      <w:r>
        <w:rPr>
          <w:color w:val="000000" w:themeColor="text1"/>
          <w:sz w:val="28"/>
          <w:szCs w:val="28"/>
        </w:rPr>
        <w:t>уровнем средней заработной платы в соответствующем регионе.».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7. Раздел VII «Нормативы финансовых затрат на единицу объема медицинской помощи, средние подушевые нормативы финансирования» признать утратившим силу.</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8.</w:t>
      </w:r>
      <w:r w:rsidR="00294F78">
        <w:rPr>
          <w:color w:val="000000" w:themeColor="text1"/>
          <w:sz w:val="28"/>
          <w:szCs w:val="28"/>
        </w:rPr>
        <w:t> </w:t>
      </w:r>
      <w:r>
        <w:rPr>
          <w:color w:val="000000" w:themeColor="text1"/>
          <w:sz w:val="28"/>
          <w:szCs w:val="28"/>
        </w:rPr>
        <w:t xml:space="preserve">Раздел </w:t>
      </w:r>
      <w:r>
        <w:rPr>
          <w:color w:val="000000" w:themeColor="text1"/>
          <w:sz w:val="28"/>
          <w:szCs w:val="28"/>
          <w:lang w:val="en-US"/>
        </w:rPr>
        <w:t>VIII</w:t>
      </w:r>
      <w:r>
        <w:rPr>
          <w:color w:val="000000" w:themeColor="text1"/>
          <w:sz w:val="28"/>
          <w:szCs w:val="28"/>
        </w:rPr>
        <w:t> «Порядок и условия предоставления медицинской помощи» изложить в следующей редакции:</w:t>
      </w: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«VIII. Порядок и условия предоставления медицинской помощи</w:t>
      </w:r>
    </w:p>
    <w:p w:rsidR="006915DF" w:rsidRDefault="006915DF" w:rsidP="00D22B3B">
      <w:pPr>
        <w:adjustRightInd w:val="0"/>
        <w:spacing w:before="0" w:after="0"/>
        <w:ind w:firstLine="709"/>
        <w:jc w:val="both"/>
        <w:rPr>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Медицинская помощь, оказываемая в плановой форме, в рамках территориального медицинского страхования оказывается гражданам, застрахованным в системе обязательного медицинского страхования, при предъявлении ими полиса обязательного медицинского страхования (далее </w:t>
      </w:r>
      <w:r w:rsidR="00294F78">
        <w:rPr>
          <w:color w:val="000000" w:themeColor="text1"/>
          <w:sz w:val="28"/>
          <w:szCs w:val="28"/>
        </w:rPr>
        <w:t>–</w:t>
      </w:r>
      <w:r>
        <w:rPr>
          <w:color w:val="000000" w:themeColor="text1"/>
          <w:sz w:val="28"/>
          <w:szCs w:val="28"/>
        </w:rPr>
        <w:t xml:space="preserve"> полис) и документа, удостоверяющего личность.</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случае необходимости получения медицинской помощи, оказываемой в</w:t>
      </w:r>
      <w:r w:rsidR="00294F78">
        <w:rPr>
          <w:color w:val="000000" w:themeColor="text1"/>
          <w:sz w:val="28"/>
          <w:szCs w:val="28"/>
        </w:rPr>
        <w:t> </w:t>
      </w:r>
      <w:r>
        <w:rPr>
          <w:color w:val="000000" w:themeColor="text1"/>
          <w:sz w:val="28"/>
          <w:szCs w:val="28"/>
        </w:rPr>
        <w:t>плановой форме, застрахованным, не имеющим возможности предъявить полис, сообщается наименование застраховавшей его страховой медицинской организации, при этом медицинская организация осуществляет проверку факта страхования в системе обязательного медицинского страхования.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подтверждении информации о страховании медицинская организация оказывает медицинскую помощь, оказываемую в плановой форме. В случае неподтверждения данной информации пациенту даются разъяснения о</w:t>
      </w:r>
      <w:r w:rsidR="005F68EB">
        <w:rPr>
          <w:color w:val="000000" w:themeColor="text1"/>
          <w:sz w:val="28"/>
          <w:szCs w:val="28"/>
        </w:rPr>
        <w:t> </w:t>
      </w:r>
      <w:r>
        <w:rPr>
          <w:color w:val="000000" w:themeColor="text1"/>
          <w:sz w:val="28"/>
          <w:szCs w:val="28"/>
        </w:rPr>
        <w:t>необходимости получить полис и после этого повторно обратиться в</w:t>
      </w:r>
      <w:r w:rsidR="005F68EB">
        <w:rPr>
          <w:color w:val="000000" w:themeColor="text1"/>
          <w:sz w:val="28"/>
          <w:szCs w:val="28"/>
        </w:rPr>
        <w:t> </w:t>
      </w:r>
      <w:r>
        <w:rPr>
          <w:color w:val="000000" w:themeColor="text1"/>
          <w:sz w:val="28"/>
          <w:szCs w:val="28"/>
        </w:rPr>
        <w:t>медицинскую организацию для получения медицинской помощи, оказываемой в</w:t>
      </w:r>
      <w:r w:rsidR="005F68EB">
        <w:rPr>
          <w:color w:val="000000" w:themeColor="text1"/>
          <w:sz w:val="28"/>
          <w:szCs w:val="28"/>
        </w:rPr>
        <w:t> </w:t>
      </w:r>
      <w:r>
        <w:rPr>
          <w:color w:val="000000" w:themeColor="text1"/>
          <w:sz w:val="28"/>
          <w:szCs w:val="28"/>
        </w:rPr>
        <w:t>плановой форме.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Плановый прием врача осуществляется в порядке очереди, по</w:t>
      </w:r>
      <w:r w:rsidR="005F68EB">
        <w:rPr>
          <w:color w:val="000000" w:themeColor="text1"/>
          <w:sz w:val="28"/>
          <w:szCs w:val="28"/>
        </w:rPr>
        <w:t> </w:t>
      </w:r>
      <w:r>
        <w:rPr>
          <w:color w:val="000000" w:themeColor="text1"/>
          <w:sz w:val="28"/>
          <w:szCs w:val="28"/>
        </w:rPr>
        <w:t>предварительной записи. Проведение лабораторных, инструментальных исследований и других медицинских услуг в амбулаторных условиях в плановой форме осуществляется по направлению лечащего врача, в порядке очереди, по</w:t>
      </w:r>
      <w:r w:rsidR="005F68EB">
        <w:rPr>
          <w:color w:val="000000" w:themeColor="text1"/>
          <w:sz w:val="28"/>
          <w:szCs w:val="28"/>
        </w:rPr>
        <w:t> </w:t>
      </w:r>
      <w:r>
        <w:rPr>
          <w:color w:val="000000" w:themeColor="text1"/>
          <w:sz w:val="28"/>
          <w:szCs w:val="28"/>
        </w:rPr>
        <w:t>предварительной записи.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Продолжительность приема пациентов, объем консультативно-диагностических и лечебных мероприятий в медицинских организациях, оказывающих первичную медико-санитарную помощь в амбулаторных условиях, определяются лечащим врачом согласно медицинским показаниям и состоянию пациента с учетом утвержденных порядков оказания медицинской помощи и</w:t>
      </w:r>
      <w:r w:rsidR="005F68EB">
        <w:rPr>
          <w:color w:val="000000" w:themeColor="text1"/>
          <w:sz w:val="28"/>
          <w:szCs w:val="28"/>
        </w:rPr>
        <w:t> </w:t>
      </w:r>
      <w:r>
        <w:rPr>
          <w:color w:val="000000" w:themeColor="text1"/>
          <w:sz w:val="28"/>
          <w:szCs w:val="28"/>
        </w:rPr>
        <w:t>стандартов медицинской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 медицинских организациях, оказывающих специализированную медицинскую помощь в стационарных условиях, ведется лист ожидания оказания специализированной медицинской помощи в плановой форме и осуществляется информирование граждан в доступной </w:t>
      </w:r>
      <w:r w:rsidRPr="00791461">
        <w:rPr>
          <w:color w:val="000000" w:themeColor="text1"/>
          <w:sz w:val="28"/>
          <w:szCs w:val="28"/>
        </w:rPr>
        <w:t xml:space="preserve">форме, в том числе с использованием информационно-телекоммуникационной сети </w:t>
      </w:r>
      <w:r w:rsidR="005768A8" w:rsidRPr="00791461">
        <w:rPr>
          <w:color w:val="000000" w:themeColor="text1"/>
          <w:sz w:val="28"/>
          <w:szCs w:val="28"/>
        </w:rPr>
        <w:t>«</w:t>
      </w:r>
      <w:r w:rsidRPr="00791461">
        <w:rPr>
          <w:color w:val="000000" w:themeColor="text1"/>
          <w:sz w:val="28"/>
          <w:szCs w:val="28"/>
        </w:rPr>
        <w:t>Интернет</w:t>
      </w:r>
      <w:r w:rsidR="005768A8" w:rsidRPr="00791461">
        <w:rPr>
          <w:color w:val="000000" w:themeColor="text1"/>
          <w:sz w:val="28"/>
          <w:szCs w:val="28"/>
        </w:rPr>
        <w:t>»</w:t>
      </w:r>
      <w:r w:rsidRPr="00791461">
        <w:rPr>
          <w:color w:val="000000" w:themeColor="text1"/>
          <w:sz w:val="28"/>
          <w:szCs w:val="28"/>
        </w:rPr>
        <w:t>, о сроках</w:t>
      </w:r>
      <w:r>
        <w:rPr>
          <w:color w:val="000000" w:themeColor="text1"/>
          <w:sz w:val="28"/>
          <w:szCs w:val="28"/>
        </w:rPr>
        <w:t xml:space="preserve"> ожидания </w:t>
      </w:r>
      <w:r>
        <w:rPr>
          <w:color w:val="000000" w:themeColor="text1"/>
          <w:sz w:val="28"/>
          <w:szCs w:val="28"/>
        </w:rPr>
        <w:lastRenderedPageBreak/>
        <w:t>оказания специализированной медицинской помощи с учетом требований законодательства Российской Федерации о персональных данных.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Первичная медико-санитарная помощь в неотложной форме (острые и</w:t>
      </w:r>
      <w:r w:rsidR="00934A50">
        <w:rPr>
          <w:color w:val="000000" w:themeColor="text1"/>
          <w:sz w:val="28"/>
          <w:szCs w:val="28"/>
        </w:rPr>
        <w:t> </w:t>
      </w:r>
      <w:r>
        <w:rPr>
          <w:color w:val="000000" w:themeColor="text1"/>
          <w:sz w:val="28"/>
          <w:szCs w:val="28"/>
        </w:rPr>
        <w:t>внезапные ухудшения состояния здоровья, в том числе высокая температура (38</w:t>
      </w:r>
      <w:r w:rsidR="00934A50">
        <w:rPr>
          <w:color w:val="000000" w:themeColor="text1"/>
          <w:sz w:val="28"/>
          <w:szCs w:val="28"/>
        </w:rPr>
        <w:t> </w:t>
      </w:r>
      <w:r>
        <w:rPr>
          <w:color w:val="000000" w:themeColor="text1"/>
          <w:sz w:val="28"/>
          <w:szCs w:val="28"/>
        </w:rPr>
        <w:t>градусов по Цельсию и выше), острые и внезапные боли любой локализации, судороги, нарушения сердечного ритма, кровотечения, иные состояния, заболевания, отравления и травмы, требующие экстренной помощи и консультации врача) оказывается вне очереди и без предварительной записи в любой медицинской организации, оказывающей первичную медико-санитарную помощь в амбулаторных условиях, независимо от территориального прикрепления, наличия полиса и документа, удостоверяющего личность.</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Госпитализация для оказания специализированной медицинской помощи в</w:t>
      </w:r>
      <w:r w:rsidR="00934A50">
        <w:rPr>
          <w:color w:val="000000" w:themeColor="text1"/>
          <w:sz w:val="28"/>
          <w:szCs w:val="28"/>
        </w:rPr>
        <w:t> </w:t>
      </w:r>
      <w:r>
        <w:rPr>
          <w:color w:val="000000" w:themeColor="text1"/>
          <w:sz w:val="28"/>
          <w:szCs w:val="28"/>
        </w:rPr>
        <w:t>экстренной и неотложной формах в условиях стационара осуществляется при доставке пациента службой скорой медицинской помощи, по направлению фельдшера фельдшерско-акушерского пункта, врача медицинской организации, оказывающей первичную медико-санитарную помощь в амбулаторных условиях, а</w:t>
      </w:r>
      <w:r w:rsidR="00934A50">
        <w:rPr>
          <w:color w:val="000000" w:themeColor="text1"/>
          <w:sz w:val="28"/>
          <w:szCs w:val="28"/>
        </w:rPr>
        <w:t> </w:t>
      </w:r>
      <w:r>
        <w:rPr>
          <w:color w:val="000000" w:themeColor="text1"/>
          <w:sz w:val="28"/>
          <w:szCs w:val="28"/>
        </w:rPr>
        <w:t>также при самостоятельном обращении пациента в приемное отделение стационара.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Экстренная госпитализация при состояниях, угрожающих жизни пациента, осуществляется в стационары в соответствии с графиками экстренной госпитализации, утвержденными приказами министерства здравоохранения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Отсутствие полиса и документа, удостоверяющего личность, не является основанием для отказа в оказании специализированной медицинской помощи в</w:t>
      </w:r>
      <w:r w:rsidR="00934A50">
        <w:rPr>
          <w:color w:val="000000" w:themeColor="text1"/>
          <w:sz w:val="28"/>
          <w:szCs w:val="28"/>
        </w:rPr>
        <w:t> </w:t>
      </w:r>
      <w:r>
        <w:rPr>
          <w:color w:val="000000" w:themeColor="text1"/>
          <w:sz w:val="28"/>
          <w:szCs w:val="28"/>
        </w:rPr>
        <w:t>условиях стационара в экстренной форме.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Объем обследования и лечения, продолжительность пребывания в условиях стационара и дневного стационара определяются лечащим врачом в соответствии с состоянием больного, медицинскими показаниями, порядками оказания медицинской помощи, а также на основе стандартов медицинской помощи. Лечащий врач вправе отклоняться от стандартов с учетом имеющихся индивидуальных показаний.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Условия размещения в палате стационара должны соответствовать нормативам, установленным федеральным законодательством и</w:t>
      </w:r>
      <w:r w:rsidR="00934A50">
        <w:rPr>
          <w:color w:val="000000" w:themeColor="text1"/>
          <w:sz w:val="28"/>
          <w:szCs w:val="28"/>
        </w:rPr>
        <w:t> </w:t>
      </w:r>
      <w:r>
        <w:rPr>
          <w:color w:val="000000" w:themeColor="text1"/>
          <w:sz w:val="28"/>
          <w:szCs w:val="28"/>
        </w:rPr>
        <w:t>законодательством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проведении лечебно-диагностических манипуляций, в том числе при оказании первичной медико-санитарной помощи в амбулаторных условиях, пациент обеспечивается индивидуальным комплектом белья (простыни, подкладные пеленки, салфетки, бахилы), в том числе разовым, на бесплатной основе.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Гражданам, застрахованным на территориях других субъектов Российской Федерации, медицинская помощь на территории Новосибирской области предоставляется в объеме базовой программы обязательного медицинского страхования.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Маршрутизация застрахованных лиц при наступлении страхового случая осуществляется согласно: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 xml:space="preserve">приказу министерства здравоохранения Новосибирской области от 29.01.2013 </w:t>
      </w:r>
      <w:r w:rsidRPr="003E40B9">
        <w:rPr>
          <w:sz w:val="28"/>
          <w:szCs w:val="28"/>
        </w:rPr>
        <w:t>№ 187</w:t>
      </w:r>
      <w:r>
        <w:rPr>
          <w:color w:val="000000" w:themeColor="text1"/>
          <w:sz w:val="28"/>
          <w:szCs w:val="28"/>
        </w:rPr>
        <w:t xml:space="preserve"> «О порядке экстренной госпитализации взрослых больных с</w:t>
      </w:r>
      <w:r w:rsidR="00342544">
        <w:rPr>
          <w:color w:val="000000" w:themeColor="text1"/>
          <w:sz w:val="28"/>
          <w:szCs w:val="28"/>
        </w:rPr>
        <w:t> </w:t>
      </w:r>
      <w:r>
        <w:rPr>
          <w:color w:val="000000" w:themeColor="text1"/>
          <w:sz w:val="28"/>
          <w:szCs w:val="28"/>
        </w:rPr>
        <w:t>хирургической, травматологической и терапевтической патологией на</w:t>
      </w:r>
      <w:r w:rsidR="00342544">
        <w:rPr>
          <w:color w:val="000000" w:themeColor="text1"/>
          <w:sz w:val="28"/>
          <w:szCs w:val="28"/>
        </w:rPr>
        <w:t> </w:t>
      </w:r>
      <w:r>
        <w:rPr>
          <w:color w:val="000000" w:themeColor="text1"/>
          <w:sz w:val="28"/>
          <w:szCs w:val="28"/>
        </w:rPr>
        <w:t>территории города Новосибирска»;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приказу министерства здравоохранения Новосибирской области от 11.07.2022 </w:t>
      </w:r>
      <w:r w:rsidRPr="003E40B9">
        <w:rPr>
          <w:sz w:val="28"/>
          <w:szCs w:val="28"/>
        </w:rPr>
        <w:t>№ 2154</w:t>
      </w:r>
      <w:r>
        <w:rPr>
          <w:color w:val="000000" w:themeColor="text1"/>
          <w:sz w:val="28"/>
          <w:szCs w:val="28"/>
        </w:rPr>
        <w:t xml:space="preserve"> «О маршрутизации пациентов старше 18 лет с</w:t>
      </w:r>
      <w:r w:rsidR="00342544">
        <w:rPr>
          <w:color w:val="000000" w:themeColor="text1"/>
          <w:sz w:val="28"/>
          <w:szCs w:val="28"/>
        </w:rPr>
        <w:t> </w:t>
      </w:r>
      <w:r>
        <w:rPr>
          <w:color w:val="000000" w:themeColor="text1"/>
          <w:sz w:val="28"/>
          <w:szCs w:val="28"/>
        </w:rPr>
        <w:t>нефрологическими заболеваниями на территории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приказу министерства здравоохранения Новосибирской области от 19.05.2022 № 1578 «О маршрутизации пациентов с острыми сосудистыми заболеваниями»;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приказу министерства здравоохранения Новосибирской области от 03.06.2022 № 1737 «Об утверждении порядка маршрутизации пациентов с</w:t>
      </w:r>
      <w:r w:rsidR="00342544">
        <w:rPr>
          <w:color w:val="000000" w:themeColor="text1"/>
          <w:sz w:val="28"/>
          <w:szCs w:val="28"/>
        </w:rPr>
        <w:t> </w:t>
      </w:r>
      <w:r>
        <w:rPr>
          <w:color w:val="000000" w:themeColor="text1"/>
          <w:sz w:val="28"/>
          <w:szCs w:val="28"/>
        </w:rPr>
        <w:t>онкологическими заболеваниями старше 18 лет на территории Новосибирской области при оказании первичной специализированной медико-санитарной и</w:t>
      </w:r>
      <w:r w:rsidR="00342544">
        <w:rPr>
          <w:color w:val="000000" w:themeColor="text1"/>
          <w:sz w:val="28"/>
          <w:szCs w:val="28"/>
        </w:rPr>
        <w:t> </w:t>
      </w:r>
      <w:r>
        <w:rPr>
          <w:color w:val="000000" w:themeColor="text1"/>
          <w:sz w:val="28"/>
          <w:szCs w:val="28"/>
        </w:rPr>
        <w:t>специализированной медицинской помощи в 2022 году»;</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приказу министерства здравоохранения Новосибирской области от 26.08.2019 </w:t>
      </w:r>
      <w:r w:rsidRPr="003E40B9">
        <w:rPr>
          <w:sz w:val="28"/>
          <w:szCs w:val="28"/>
        </w:rPr>
        <w:t>№ 2733</w:t>
      </w:r>
      <w:r>
        <w:rPr>
          <w:color w:val="000000" w:themeColor="text1"/>
          <w:sz w:val="28"/>
          <w:szCs w:val="28"/>
        </w:rPr>
        <w:t xml:space="preserve"> «О маршрутизации детей групп риска по развитию ретинопатии недоношенных детей с ретинопатией недоношенных на территории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приказу министерства здравоохранения Новосибирской области от 22.10.2019 </w:t>
      </w:r>
      <w:r w:rsidRPr="003E40B9">
        <w:rPr>
          <w:sz w:val="28"/>
          <w:szCs w:val="28"/>
        </w:rPr>
        <w:t>№ 3385</w:t>
      </w:r>
      <w:r>
        <w:rPr>
          <w:color w:val="000000" w:themeColor="text1"/>
          <w:sz w:val="28"/>
          <w:szCs w:val="28"/>
        </w:rPr>
        <w:t xml:space="preserve"> «Об организации оказания медицинской помощи гражданам старше 18 лет, проживающим на территории Новосибирской области, по профилю «гематология»;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приказу министерства здравоохранения Новосибирской области от 15.11.2019 </w:t>
      </w:r>
      <w:r w:rsidRPr="003E40B9">
        <w:rPr>
          <w:sz w:val="28"/>
          <w:szCs w:val="28"/>
        </w:rPr>
        <w:t>№ 3640</w:t>
      </w:r>
      <w:r>
        <w:rPr>
          <w:color w:val="000000" w:themeColor="text1"/>
          <w:sz w:val="28"/>
          <w:szCs w:val="28"/>
        </w:rPr>
        <w:t xml:space="preserve"> «О маршрутизации детей при организации первичной специализированной медико-санитарной помощи на территории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приказу министерства здравоохранения Новосибирской области от 09.12.2019 </w:t>
      </w:r>
      <w:r w:rsidRPr="003E40B9">
        <w:rPr>
          <w:sz w:val="28"/>
          <w:szCs w:val="28"/>
        </w:rPr>
        <w:t>№ 3927</w:t>
      </w:r>
      <w:r>
        <w:rPr>
          <w:color w:val="000000" w:themeColor="text1"/>
          <w:sz w:val="28"/>
          <w:szCs w:val="28"/>
        </w:rPr>
        <w:t xml:space="preserve"> «О маршрутизации детей с инфекционными заболеваниями на территории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приказу министерства здравоохранения Новосибирской области от 09.09.2020 </w:t>
      </w:r>
      <w:r w:rsidRPr="003E40B9">
        <w:rPr>
          <w:sz w:val="28"/>
          <w:szCs w:val="28"/>
        </w:rPr>
        <w:t>№ 2220</w:t>
      </w:r>
      <w:r>
        <w:rPr>
          <w:color w:val="000000" w:themeColor="text1"/>
          <w:sz w:val="28"/>
          <w:szCs w:val="28"/>
        </w:rPr>
        <w:t xml:space="preserve"> «Об оказании медицинской помощи по профилю «челюстно-лицевая хирургия» на территории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приказу министерства здравоохранения Новосибирской области от 16.11.2020 </w:t>
      </w:r>
      <w:r w:rsidRPr="003E40B9">
        <w:rPr>
          <w:sz w:val="28"/>
          <w:szCs w:val="28"/>
        </w:rPr>
        <w:t>№ 2859</w:t>
      </w:r>
      <w:r>
        <w:rPr>
          <w:color w:val="000000" w:themeColor="text1"/>
          <w:sz w:val="28"/>
          <w:szCs w:val="28"/>
        </w:rPr>
        <w:t xml:space="preserve"> «Об организации оказания медицинской помощи по</w:t>
      </w:r>
      <w:r w:rsidR="00342544">
        <w:rPr>
          <w:color w:val="000000" w:themeColor="text1"/>
          <w:sz w:val="28"/>
          <w:szCs w:val="28"/>
        </w:rPr>
        <w:t> </w:t>
      </w:r>
      <w:r>
        <w:rPr>
          <w:color w:val="000000" w:themeColor="text1"/>
          <w:sz w:val="28"/>
          <w:szCs w:val="28"/>
        </w:rPr>
        <w:t>профилю «психиатрия-наркология» и диспансерного наблюдения за лицами с</w:t>
      </w:r>
      <w:r w:rsidR="00342544">
        <w:rPr>
          <w:color w:val="000000" w:themeColor="text1"/>
          <w:sz w:val="28"/>
          <w:szCs w:val="28"/>
        </w:rPr>
        <w:t> </w:t>
      </w:r>
      <w:r>
        <w:rPr>
          <w:color w:val="000000" w:themeColor="text1"/>
          <w:sz w:val="28"/>
          <w:szCs w:val="28"/>
        </w:rPr>
        <w:t>психическими расстройствами и (или) расстройствами поведения, связанными с</w:t>
      </w:r>
      <w:r w:rsidR="00342544">
        <w:rPr>
          <w:color w:val="000000" w:themeColor="text1"/>
          <w:sz w:val="28"/>
          <w:szCs w:val="28"/>
        </w:rPr>
        <w:t> </w:t>
      </w:r>
      <w:r>
        <w:rPr>
          <w:color w:val="000000" w:themeColor="text1"/>
          <w:sz w:val="28"/>
          <w:szCs w:val="28"/>
        </w:rPr>
        <w:t>употреблением психоактивных веществ, на территории Новосибирской области»;</w:t>
      </w:r>
    </w:p>
    <w:p w:rsidR="006915DF" w:rsidRDefault="006915DF" w:rsidP="00D22B3B">
      <w:pPr>
        <w:adjustRightInd w:val="0"/>
        <w:spacing w:before="0" w:after="0"/>
        <w:ind w:firstLine="709"/>
        <w:jc w:val="both"/>
        <w:rPr>
          <w:color w:val="000000" w:themeColor="text1"/>
          <w:sz w:val="28"/>
          <w:szCs w:val="28"/>
        </w:rPr>
      </w:pPr>
      <w:r>
        <w:rPr>
          <w:rFonts w:eastAsia="Calibri"/>
          <w:color w:val="000000"/>
          <w:sz w:val="28"/>
          <w:szCs w:val="28"/>
          <w:lang w:eastAsia="en-US"/>
        </w:rPr>
        <w:t xml:space="preserve">приказу министерства здравоохранения Новосибирской области от 30.08.2022 </w:t>
      </w:r>
      <w:r w:rsidRPr="003E40B9">
        <w:rPr>
          <w:rFonts w:eastAsia="Calibri"/>
          <w:sz w:val="28"/>
          <w:szCs w:val="28"/>
          <w:lang w:eastAsia="en-US"/>
        </w:rPr>
        <w:t>№ 2690</w:t>
      </w:r>
      <w:r>
        <w:rPr>
          <w:rFonts w:eastAsia="Calibri"/>
          <w:color w:val="000000"/>
          <w:sz w:val="28"/>
          <w:szCs w:val="28"/>
          <w:lang w:eastAsia="en-US"/>
        </w:rPr>
        <w:t xml:space="preserve"> «Об организации диспансерного наблюдения за взрослым населением Новосибирской области в 2022 году»</w:t>
      </w:r>
      <w:r>
        <w:rPr>
          <w:color w:val="000000" w:themeColor="text1"/>
          <w:sz w:val="28"/>
          <w:szCs w:val="28"/>
        </w:rPr>
        <w:t>;</w:t>
      </w:r>
    </w:p>
    <w:p w:rsidR="006915DF" w:rsidRDefault="006915DF" w:rsidP="00D22B3B">
      <w:pPr>
        <w:adjustRightInd w:val="0"/>
        <w:spacing w:before="0" w:after="0"/>
        <w:ind w:firstLine="709"/>
        <w:jc w:val="both"/>
        <w:rPr>
          <w:rFonts w:eastAsia="Calibri"/>
          <w:color w:val="000000"/>
          <w:sz w:val="28"/>
          <w:szCs w:val="28"/>
          <w:lang w:eastAsia="en-US"/>
        </w:rPr>
      </w:pPr>
      <w:r>
        <w:rPr>
          <w:rFonts w:eastAsia="Calibri"/>
          <w:color w:val="000000"/>
          <w:sz w:val="28"/>
          <w:szCs w:val="28"/>
          <w:lang w:eastAsia="en-US"/>
        </w:rPr>
        <w:t>приказу министерства здравоохранения Новосибирской области от 08.04.2022 № 1149 «О маршрутизации пациентов старше 18 лет по профилю «сурдология-оториноларингология» на территории Новосибирской области»;</w:t>
      </w:r>
    </w:p>
    <w:p w:rsidR="006915DF" w:rsidRDefault="006915DF" w:rsidP="00D22B3B">
      <w:pPr>
        <w:adjustRightInd w:val="0"/>
        <w:spacing w:before="0" w:after="0"/>
        <w:ind w:firstLine="709"/>
        <w:jc w:val="both"/>
        <w:rPr>
          <w:rFonts w:eastAsia="Calibri"/>
          <w:color w:val="000000"/>
          <w:sz w:val="28"/>
          <w:szCs w:val="28"/>
          <w:lang w:eastAsia="en-US"/>
        </w:rPr>
      </w:pPr>
      <w:r>
        <w:rPr>
          <w:rFonts w:eastAsia="Calibri"/>
          <w:color w:val="000000"/>
          <w:sz w:val="28"/>
          <w:szCs w:val="28"/>
          <w:lang w:eastAsia="en-US"/>
        </w:rPr>
        <w:lastRenderedPageBreak/>
        <w:t>приказу министерства здравоохранения Новосибирской области от 08.04.2022 № 1148 «О маршрутизации пациентов старше 18 лет по профилю «оториноларингология» на территории Новосибирской области»;</w:t>
      </w:r>
    </w:p>
    <w:p w:rsidR="006915DF" w:rsidRDefault="006915DF" w:rsidP="00D22B3B">
      <w:pPr>
        <w:adjustRightInd w:val="0"/>
        <w:spacing w:before="0" w:after="0"/>
        <w:ind w:firstLine="709"/>
        <w:jc w:val="both"/>
        <w:rPr>
          <w:rFonts w:eastAsia="Calibri"/>
          <w:color w:val="000000"/>
          <w:sz w:val="28"/>
          <w:szCs w:val="28"/>
          <w:lang w:eastAsia="en-US"/>
        </w:rPr>
      </w:pPr>
      <w:r>
        <w:rPr>
          <w:rFonts w:eastAsia="Calibri"/>
          <w:color w:val="000000"/>
          <w:sz w:val="28"/>
          <w:szCs w:val="28"/>
          <w:lang w:eastAsia="en-US"/>
        </w:rPr>
        <w:t>приказу министерства здравоохранения Новосибирской области от 18.04.2022 № 1233 «О внесении изменений в приказ министерства здравоохранения Новосибирской области от 26.02.2021 № 401»;</w:t>
      </w:r>
    </w:p>
    <w:p w:rsidR="006915DF" w:rsidRDefault="006915DF" w:rsidP="00D22B3B">
      <w:pPr>
        <w:adjustRightInd w:val="0"/>
        <w:spacing w:before="0" w:after="0"/>
        <w:ind w:firstLine="709"/>
        <w:jc w:val="both"/>
        <w:rPr>
          <w:rFonts w:eastAsia="Calibri"/>
          <w:color w:val="000000"/>
          <w:sz w:val="28"/>
          <w:szCs w:val="28"/>
          <w:lang w:eastAsia="en-US"/>
        </w:rPr>
      </w:pPr>
      <w:r>
        <w:rPr>
          <w:rFonts w:eastAsia="Calibri"/>
          <w:color w:val="000000"/>
          <w:sz w:val="28"/>
          <w:szCs w:val="28"/>
          <w:lang w:eastAsia="en-US"/>
        </w:rPr>
        <w:t>приказу министерства здравоохранения Новосибирской области от 01.10.2022 № 3137 «О временной маршрутизации пациентов старше 18 лет с</w:t>
      </w:r>
      <w:r w:rsidR="00342544">
        <w:rPr>
          <w:rFonts w:eastAsia="Calibri"/>
          <w:color w:val="000000"/>
          <w:sz w:val="28"/>
          <w:szCs w:val="28"/>
          <w:lang w:eastAsia="en-US"/>
        </w:rPr>
        <w:t> </w:t>
      </w:r>
      <w:r>
        <w:rPr>
          <w:rFonts w:eastAsia="Calibri"/>
          <w:color w:val="000000"/>
          <w:sz w:val="28"/>
          <w:szCs w:val="28"/>
          <w:lang w:eastAsia="en-US"/>
        </w:rPr>
        <w:t>экстренной хирургической, травматологической и терапевтической патологией на территории Кировского, Ленинского и части Советского районов города Новосибирска, а также ряда населенных пунктов Новосибирского района Новосибирской области»;</w:t>
      </w:r>
    </w:p>
    <w:p w:rsidR="006915DF" w:rsidRDefault="006915DF" w:rsidP="00D22B3B">
      <w:pPr>
        <w:adjustRightInd w:val="0"/>
        <w:spacing w:before="0" w:after="0"/>
        <w:ind w:firstLine="709"/>
        <w:jc w:val="both"/>
        <w:rPr>
          <w:rFonts w:eastAsia="Calibri"/>
          <w:color w:val="000000"/>
          <w:sz w:val="28"/>
          <w:szCs w:val="28"/>
          <w:lang w:eastAsia="en-US"/>
        </w:rPr>
      </w:pPr>
      <w:r>
        <w:rPr>
          <w:rFonts w:eastAsia="Calibri"/>
          <w:color w:val="000000"/>
          <w:sz w:val="28"/>
          <w:szCs w:val="28"/>
          <w:lang w:eastAsia="en-US"/>
        </w:rPr>
        <w:t>приказу министерства здравоохранения Новосибирской области от 20.04.2022 № 1270 «Об утверждении перечней медицинских организаций, оказывающих первичную медико-санитарную помощь пациентам с COVID-19, и</w:t>
      </w:r>
      <w:r w:rsidR="008B05F4">
        <w:rPr>
          <w:rFonts w:eastAsia="Calibri"/>
          <w:color w:val="000000"/>
          <w:sz w:val="28"/>
          <w:szCs w:val="28"/>
          <w:lang w:eastAsia="en-US"/>
        </w:rPr>
        <w:t> </w:t>
      </w:r>
      <w:r>
        <w:rPr>
          <w:rFonts w:eastAsia="Calibri"/>
          <w:color w:val="000000"/>
          <w:sz w:val="28"/>
          <w:szCs w:val="28"/>
          <w:lang w:eastAsia="en-US"/>
        </w:rPr>
        <w:t>медицинских организаций, задействованных для оказания медицинской помощи пациентам с подозрением или подтвержденным заболеванием COVID-19 в</w:t>
      </w:r>
      <w:r w:rsidR="008B05F4">
        <w:rPr>
          <w:rFonts w:eastAsia="Calibri"/>
          <w:color w:val="000000"/>
          <w:sz w:val="28"/>
          <w:szCs w:val="28"/>
          <w:lang w:eastAsia="en-US"/>
        </w:rPr>
        <w:t> </w:t>
      </w:r>
      <w:r>
        <w:rPr>
          <w:rFonts w:eastAsia="Calibri"/>
          <w:color w:val="000000"/>
          <w:sz w:val="28"/>
          <w:szCs w:val="28"/>
          <w:lang w:eastAsia="en-US"/>
        </w:rPr>
        <w:t>стационарных условиях, и схемы маршрутизации пациентов с COVID-19 в</w:t>
      </w:r>
      <w:r w:rsidR="008B05F4">
        <w:rPr>
          <w:rFonts w:eastAsia="Calibri"/>
          <w:color w:val="000000"/>
          <w:sz w:val="28"/>
          <w:szCs w:val="28"/>
          <w:lang w:eastAsia="en-US"/>
        </w:rPr>
        <w:t> </w:t>
      </w:r>
      <w:r>
        <w:rPr>
          <w:rFonts w:eastAsia="Calibri"/>
          <w:color w:val="000000"/>
          <w:sz w:val="28"/>
          <w:szCs w:val="28"/>
          <w:lang w:eastAsia="en-US"/>
        </w:rPr>
        <w:t>возрасте 18 лет и старше»;</w:t>
      </w:r>
    </w:p>
    <w:p w:rsidR="006915DF" w:rsidRDefault="006915DF" w:rsidP="00D22B3B">
      <w:pPr>
        <w:adjustRightInd w:val="0"/>
        <w:spacing w:before="0" w:after="0"/>
        <w:ind w:firstLine="709"/>
        <w:jc w:val="both"/>
        <w:rPr>
          <w:rFonts w:eastAsia="Calibri"/>
          <w:color w:val="000000"/>
          <w:sz w:val="28"/>
          <w:szCs w:val="28"/>
          <w:lang w:eastAsia="en-US"/>
        </w:rPr>
      </w:pPr>
      <w:r>
        <w:rPr>
          <w:rFonts w:eastAsia="Calibri"/>
          <w:color w:val="000000"/>
          <w:sz w:val="28"/>
          <w:szCs w:val="28"/>
          <w:lang w:eastAsia="en-US"/>
        </w:rPr>
        <w:t>приказу министерства здравоохранения Новосибирской области от 04.05.2022 № 1408 «О маршрутизации пациентов старше 18 лет при заболеваниях глаза, его придаточного аппарата и орбиты на территориях Новосибирской области»;</w:t>
      </w:r>
    </w:p>
    <w:p w:rsidR="006915DF" w:rsidRDefault="006915DF" w:rsidP="00D22B3B">
      <w:pPr>
        <w:adjustRightInd w:val="0"/>
        <w:spacing w:before="0" w:after="0"/>
        <w:ind w:firstLine="709"/>
        <w:jc w:val="both"/>
        <w:rPr>
          <w:rFonts w:eastAsia="Calibri"/>
          <w:color w:val="000000"/>
          <w:sz w:val="28"/>
          <w:szCs w:val="28"/>
          <w:lang w:eastAsia="en-US"/>
        </w:rPr>
      </w:pPr>
      <w:r>
        <w:rPr>
          <w:rFonts w:eastAsia="Calibri"/>
          <w:color w:val="000000"/>
          <w:sz w:val="28"/>
          <w:szCs w:val="28"/>
          <w:lang w:eastAsia="en-US"/>
        </w:rPr>
        <w:t>приказу министерства здравоохранения Новосибирской области от 16.06.2022 № 1892 «О маршрутизации пациентов старше 18 лет с заболеваниями нервной системы при оказании плановой специализированной медицинской помощи на территории Новосибирской области»;</w:t>
      </w:r>
    </w:p>
    <w:p w:rsidR="006915DF" w:rsidRDefault="006915DF" w:rsidP="00D22B3B">
      <w:pPr>
        <w:adjustRightInd w:val="0"/>
        <w:spacing w:before="0" w:after="0"/>
        <w:ind w:firstLine="709"/>
        <w:jc w:val="both"/>
        <w:rPr>
          <w:rFonts w:eastAsia="Calibri"/>
          <w:color w:val="000000"/>
          <w:sz w:val="28"/>
          <w:szCs w:val="28"/>
          <w:lang w:eastAsia="en-US"/>
        </w:rPr>
      </w:pPr>
      <w:r>
        <w:rPr>
          <w:rFonts w:eastAsia="Calibri"/>
          <w:color w:val="000000"/>
          <w:sz w:val="28"/>
          <w:szCs w:val="28"/>
          <w:lang w:eastAsia="en-US"/>
        </w:rPr>
        <w:t>приказу министерства здравоохранения Новосибирской области от 22.06.2022 № 1943 «Об организации медицинской помощи взрослому населению с хронической сердечной недостаточностью на территории Новосибирской области</w:t>
      </w:r>
      <w:r w:rsidR="008B05F4">
        <w:rPr>
          <w:rFonts w:eastAsia="Calibri"/>
          <w:color w:val="000000"/>
          <w:sz w:val="28"/>
          <w:szCs w:val="28"/>
          <w:lang w:eastAsia="en-US"/>
        </w:rPr>
        <w:t>»</w:t>
      </w:r>
      <w:r>
        <w:rPr>
          <w:rFonts w:eastAsia="Calibri"/>
          <w:color w:val="000000"/>
          <w:sz w:val="28"/>
          <w:szCs w:val="28"/>
          <w:lang w:eastAsia="en-US"/>
        </w:rPr>
        <w:t>.</w:t>
      </w:r>
    </w:p>
    <w:p w:rsidR="009E5DB8" w:rsidRDefault="009E5DB8" w:rsidP="00D22B3B">
      <w:pPr>
        <w:adjustRightInd w:val="0"/>
        <w:spacing w:before="0" w:after="0"/>
        <w:ind w:firstLine="709"/>
        <w:jc w:val="both"/>
        <w:rPr>
          <w:rFonts w:eastAsia="Calibri"/>
          <w:color w:val="000000"/>
          <w:sz w:val="28"/>
          <w:szCs w:val="28"/>
          <w:lang w:eastAsia="en-US"/>
        </w:rPr>
      </w:pPr>
    </w:p>
    <w:p w:rsidR="006915DF" w:rsidRDefault="006915DF" w:rsidP="00D22B3B">
      <w:pPr>
        <w:tabs>
          <w:tab w:val="left" w:pos="709"/>
        </w:tabs>
        <w:adjustRightInd w:val="0"/>
        <w:spacing w:before="0" w:after="0"/>
        <w:jc w:val="center"/>
        <w:rPr>
          <w:b/>
          <w:bCs/>
          <w:color w:val="000000" w:themeColor="text1"/>
          <w:sz w:val="28"/>
          <w:szCs w:val="28"/>
        </w:rPr>
      </w:pPr>
      <w:r>
        <w:rPr>
          <w:b/>
          <w:bCs/>
          <w:color w:val="000000" w:themeColor="text1"/>
          <w:sz w:val="28"/>
          <w:szCs w:val="28"/>
        </w:rPr>
        <w:t>1. Условия реализации установленного законодательством Российской Федерации права на выбор врача, в том числе врача общей практики (семейного врача) и лечащего врача (с учетом согласия врача)</w:t>
      </w:r>
    </w:p>
    <w:p w:rsidR="00206ECE" w:rsidRDefault="00206ECE" w:rsidP="00D22B3B">
      <w:pPr>
        <w:tabs>
          <w:tab w:val="left" w:pos="709"/>
        </w:tabs>
        <w:adjustRightInd w:val="0"/>
        <w:spacing w:before="0" w:after="0"/>
        <w:jc w:val="center"/>
        <w:rPr>
          <w:b/>
          <w:bCs/>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В соответствии со </w:t>
      </w:r>
      <w:r w:rsidRPr="003E40B9">
        <w:rPr>
          <w:sz w:val="28"/>
          <w:szCs w:val="28"/>
        </w:rPr>
        <w:t>статьей 21</w:t>
      </w:r>
      <w:r>
        <w:rPr>
          <w:color w:val="000000" w:themeColor="text1"/>
          <w:sz w:val="28"/>
          <w:szCs w:val="28"/>
        </w:rPr>
        <w:t xml:space="preserve"> Федерального закона от 21.11.2011 № 323-ФЗ «Об основах охраны здоровья граждан в Российской Федерации» для получения медицинской помощи граждане имеют право на выбор врача, в том числе врача общей практики (семейного врача) и лечащего врача (с учетом согласия этого врача), а также на выбор медицинской организации в </w:t>
      </w:r>
      <w:r w:rsidRPr="003E40B9">
        <w:rPr>
          <w:sz w:val="28"/>
          <w:szCs w:val="28"/>
        </w:rPr>
        <w:t>порядке</w:t>
      </w:r>
      <w:r>
        <w:rPr>
          <w:color w:val="000000" w:themeColor="text1"/>
          <w:sz w:val="28"/>
          <w:szCs w:val="28"/>
        </w:rPr>
        <w:t xml:space="preserve">, утвержденном приказом Министерства здравоохранения и социального развития Российской Федерации от 26.04.2012 № 406н «Об утверждении порядка выбора гражданином медицинской организации при оказании ему медицинской помощи в рамках </w:t>
      </w:r>
      <w:r>
        <w:rPr>
          <w:color w:val="000000" w:themeColor="text1"/>
          <w:sz w:val="28"/>
          <w:szCs w:val="28"/>
        </w:rPr>
        <w:lastRenderedPageBreak/>
        <w:t>программы государственных гарантий бесплатного оказания гражданам медицинской помощи».</w:t>
      </w:r>
    </w:p>
    <w:p w:rsidR="009E5DB8" w:rsidRDefault="009E5DB8" w:rsidP="00D22B3B">
      <w:pPr>
        <w:adjustRightInd w:val="0"/>
        <w:spacing w:before="0" w:after="0"/>
        <w:jc w:val="center"/>
        <w:rPr>
          <w:color w:val="000000" w:themeColor="text1"/>
          <w:sz w:val="28"/>
          <w:szCs w:val="28"/>
        </w:rPr>
      </w:pPr>
    </w:p>
    <w:p w:rsidR="009E5DB8" w:rsidRDefault="006915DF" w:rsidP="00D22B3B">
      <w:pPr>
        <w:adjustRightInd w:val="0"/>
        <w:spacing w:before="0" w:after="0"/>
        <w:jc w:val="center"/>
        <w:rPr>
          <w:b/>
          <w:bCs/>
          <w:color w:val="000000" w:themeColor="text1"/>
          <w:sz w:val="28"/>
          <w:szCs w:val="28"/>
        </w:rPr>
      </w:pPr>
      <w:r>
        <w:rPr>
          <w:b/>
          <w:bCs/>
          <w:color w:val="000000" w:themeColor="text1"/>
          <w:sz w:val="28"/>
          <w:szCs w:val="28"/>
        </w:rPr>
        <w:t>2. Порядок реализации установленного законодательством Российской Федерации права внеочередного оказания медицинской помощи отдельным категориям граждан в медицинских организациях, находящихся на</w:t>
      </w:r>
      <w:r w:rsidR="00927352">
        <w:rPr>
          <w:b/>
          <w:bCs/>
          <w:color w:val="000000" w:themeColor="text1"/>
          <w:sz w:val="28"/>
          <w:szCs w:val="28"/>
        </w:rPr>
        <w:t> </w:t>
      </w:r>
      <w:r>
        <w:rPr>
          <w:b/>
          <w:bCs/>
          <w:color w:val="000000" w:themeColor="text1"/>
          <w:sz w:val="28"/>
          <w:szCs w:val="28"/>
        </w:rPr>
        <w:t>территории Новосибирской области</w:t>
      </w:r>
    </w:p>
    <w:p w:rsidR="009E5DB8" w:rsidRDefault="009E5DB8" w:rsidP="00D22B3B">
      <w:pPr>
        <w:adjustRightInd w:val="0"/>
        <w:spacing w:before="0" w:after="0"/>
        <w:jc w:val="center"/>
        <w:rPr>
          <w:b/>
          <w:bCs/>
          <w:color w:val="000000" w:themeColor="text1"/>
          <w:sz w:val="28"/>
          <w:szCs w:val="28"/>
        </w:rPr>
      </w:pPr>
    </w:p>
    <w:p w:rsidR="006915DF" w:rsidRDefault="006915DF" w:rsidP="00D22B3B">
      <w:pPr>
        <w:tabs>
          <w:tab w:val="left" w:pos="709"/>
        </w:tabs>
        <w:adjustRightInd w:val="0"/>
        <w:spacing w:before="0" w:after="0"/>
        <w:ind w:firstLine="709"/>
        <w:jc w:val="both"/>
        <w:rPr>
          <w:color w:val="000000" w:themeColor="text1"/>
          <w:sz w:val="28"/>
          <w:szCs w:val="28"/>
        </w:rPr>
      </w:pPr>
      <w:r>
        <w:rPr>
          <w:color w:val="000000" w:themeColor="text1"/>
          <w:sz w:val="28"/>
          <w:szCs w:val="28"/>
        </w:rPr>
        <w:t>Граждане, имеющие право на внеочередное оказание медицинской помощи, при обращении в медицинскую организацию предъявляют документ, подтверждающий их право на внеочередное оказание медицинской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Право на внеочередное оказание медицинской помощи имеют:</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участники Великой Отечественной войны и приравненные к ним категории граждан;</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инвалиды Великой Отечественной войны;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лица, подвергшиеся политическим репрессиям;</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лица, признанные реабилитированными либо признанные пострадавшими от</w:t>
      </w:r>
      <w:r w:rsidR="00927352">
        <w:rPr>
          <w:color w:val="000000" w:themeColor="text1"/>
          <w:sz w:val="28"/>
          <w:szCs w:val="28"/>
        </w:rPr>
        <w:t> </w:t>
      </w:r>
      <w:r>
        <w:rPr>
          <w:color w:val="000000" w:themeColor="text1"/>
          <w:sz w:val="28"/>
          <w:szCs w:val="28"/>
        </w:rPr>
        <w:t>политических репрессий;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лица, потерявшие родителей в годы Великой Отечественной войны;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ветераны боевых действий;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лица, награжденные знаком «Жителю блокадного Ленинграда»;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Герои Советского Союза;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Герои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полные кавалеры ордена Славы;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лица, награжденные знаком «Почетный донор»;</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граждане, относящиеся к категориям граждан, которым в соответствии с</w:t>
      </w:r>
      <w:r w:rsidR="00874D96">
        <w:rPr>
          <w:color w:val="000000" w:themeColor="text1"/>
          <w:sz w:val="28"/>
          <w:szCs w:val="28"/>
        </w:rPr>
        <w:t> </w:t>
      </w:r>
      <w:r w:rsidRPr="003E40B9">
        <w:rPr>
          <w:sz w:val="28"/>
          <w:szCs w:val="28"/>
        </w:rPr>
        <w:t>пунктами 1</w:t>
      </w:r>
      <w:r>
        <w:rPr>
          <w:color w:val="000000" w:themeColor="text1"/>
          <w:sz w:val="28"/>
          <w:szCs w:val="28"/>
        </w:rPr>
        <w:t xml:space="preserve"> и </w:t>
      </w:r>
      <w:r w:rsidRPr="003E40B9">
        <w:rPr>
          <w:sz w:val="28"/>
          <w:szCs w:val="28"/>
        </w:rPr>
        <w:t xml:space="preserve">2 </w:t>
      </w:r>
      <w:r w:rsidRPr="004F7B4F">
        <w:rPr>
          <w:sz w:val="28"/>
          <w:szCs w:val="28"/>
        </w:rPr>
        <w:t>части первой статьи</w:t>
      </w:r>
      <w:r w:rsidRPr="003E40B9">
        <w:rPr>
          <w:sz w:val="28"/>
          <w:szCs w:val="28"/>
        </w:rPr>
        <w:t xml:space="preserve"> 13</w:t>
      </w:r>
      <w:r>
        <w:rPr>
          <w:color w:val="000000" w:themeColor="text1"/>
          <w:sz w:val="28"/>
          <w:szCs w:val="28"/>
        </w:rPr>
        <w:t xml:space="preserve"> Закона Российской Федерации от</w:t>
      </w:r>
      <w:r w:rsidR="00874D96">
        <w:rPr>
          <w:color w:val="000000" w:themeColor="text1"/>
          <w:sz w:val="28"/>
          <w:szCs w:val="28"/>
        </w:rPr>
        <w:t> </w:t>
      </w:r>
      <w:r>
        <w:rPr>
          <w:color w:val="000000" w:themeColor="text1"/>
          <w:sz w:val="28"/>
          <w:szCs w:val="28"/>
        </w:rPr>
        <w:t xml:space="preserve">15.05.1991 № 1244-1 «О социальной защите граждан, подвергшихся воздействию радиации вследствие катастрофы на Чернобыльской АЭС», </w:t>
      </w:r>
      <w:r w:rsidRPr="003E40B9">
        <w:rPr>
          <w:sz w:val="28"/>
          <w:szCs w:val="28"/>
        </w:rPr>
        <w:t>статьями 2</w:t>
      </w:r>
      <w:r>
        <w:rPr>
          <w:color w:val="000000" w:themeColor="text1"/>
          <w:sz w:val="28"/>
          <w:szCs w:val="28"/>
        </w:rPr>
        <w:t xml:space="preserve"> и </w:t>
      </w:r>
      <w:r w:rsidRPr="003E40B9">
        <w:rPr>
          <w:sz w:val="28"/>
          <w:szCs w:val="28"/>
        </w:rPr>
        <w:t>3</w:t>
      </w:r>
      <w:r>
        <w:rPr>
          <w:color w:val="000000" w:themeColor="text1"/>
          <w:sz w:val="28"/>
          <w:szCs w:val="28"/>
        </w:rPr>
        <w:t xml:space="preserve"> Федерального закона от 26.11.1998 № 175-ФЗ «О социальной защите граждан Российской Федерации, подвергшихся воздействию радиации вследствие аварии в</w:t>
      </w:r>
      <w:r w:rsidR="00874D96">
        <w:rPr>
          <w:color w:val="000000" w:themeColor="text1"/>
          <w:sz w:val="28"/>
          <w:szCs w:val="28"/>
        </w:rPr>
        <w:t> </w:t>
      </w:r>
      <w:r>
        <w:rPr>
          <w:color w:val="000000" w:themeColor="text1"/>
          <w:sz w:val="28"/>
          <w:szCs w:val="28"/>
        </w:rPr>
        <w:t xml:space="preserve">1957 году на производственном объединении «Маяк» и сбросов радиоактивных отходов в реку Теча», </w:t>
      </w:r>
      <w:r w:rsidRPr="003E40B9">
        <w:rPr>
          <w:sz w:val="28"/>
          <w:szCs w:val="28"/>
        </w:rPr>
        <w:t>статьей 2</w:t>
      </w:r>
      <w:r>
        <w:rPr>
          <w:color w:val="000000" w:themeColor="text1"/>
          <w:sz w:val="28"/>
          <w:szCs w:val="28"/>
        </w:rPr>
        <w:t xml:space="preserve"> Федерального закона от 10.01.2002 № 2-ФЗ «О</w:t>
      </w:r>
      <w:r w:rsidR="00874D96">
        <w:rPr>
          <w:color w:val="000000" w:themeColor="text1"/>
          <w:sz w:val="28"/>
          <w:szCs w:val="28"/>
        </w:rPr>
        <w:t> </w:t>
      </w:r>
      <w:r>
        <w:rPr>
          <w:color w:val="000000" w:themeColor="text1"/>
          <w:sz w:val="28"/>
          <w:szCs w:val="28"/>
        </w:rPr>
        <w:t xml:space="preserve">социальных гарантиях гражданам, подвергшимся радиационному воздействию вследствие ядерных испытаний на Семипалатинском полигоне», </w:t>
      </w:r>
      <w:r w:rsidRPr="003E40B9">
        <w:rPr>
          <w:sz w:val="28"/>
          <w:szCs w:val="28"/>
        </w:rPr>
        <w:t>постановлением</w:t>
      </w:r>
      <w:r>
        <w:rPr>
          <w:color w:val="000000" w:themeColor="text1"/>
          <w:sz w:val="28"/>
          <w:szCs w:val="28"/>
        </w:rPr>
        <w:t xml:space="preserve"> Верховного Совета Российской Федерации от</w:t>
      </w:r>
      <w:r w:rsidR="00874D96">
        <w:rPr>
          <w:color w:val="000000" w:themeColor="text1"/>
          <w:sz w:val="28"/>
          <w:szCs w:val="28"/>
        </w:rPr>
        <w:t> </w:t>
      </w:r>
      <w:r>
        <w:rPr>
          <w:color w:val="000000" w:themeColor="text1"/>
          <w:sz w:val="28"/>
          <w:szCs w:val="28"/>
        </w:rPr>
        <w:t>27.12.1991 № 2123-1 «О</w:t>
      </w:r>
      <w:r w:rsidR="00874D96">
        <w:rPr>
          <w:color w:val="000000" w:themeColor="text1"/>
          <w:sz w:val="28"/>
          <w:szCs w:val="28"/>
        </w:rPr>
        <w:t> </w:t>
      </w:r>
      <w:r>
        <w:rPr>
          <w:color w:val="000000" w:themeColor="text1"/>
          <w:sz w:val="28"/>
          <w:szCs w:val="28"/>
        </w:rPr>
        <w:t>распространении действия Закона РСФСР «О социальной защите граждан, подвергшихся воздействию радиации вследствие катастрофы на Чернобыльской АЭС» на граждан из подразделений особого риска« предоставлено право на</w:t>
      </w:r>
      <w:r w:rsidR="00874D96">
        <w:rPr>
          <w:color w:val="000000" w:themeColor="text1"/>
          <w:sz w:val="28"/>
          <w:szCs w:val="28"/>
        </w:rPr>
        <w:t> </w:t>
      </w:r>
      <w:r>
        <w:rPr>
          <w:color w:val="000000" w:themeColor="text1"/>
          <w:sz w:val="28"/>
          <w:szCs w:val="28"/>
        </w:rPr>
        <w:t>внеочередное оказание медицинской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дети-инвалиды;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иные категории граждан, которым в соответствии с федеральным законодательством предоставлено право на внеочередное оказание медицинской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Информация о категориях граждан, имеющих право на внеочередное оказание медицинской помощи, размещается медицинскими организациями, находящимися на территории Новосибирской области, на стендах, расположенных в указанных медицинских организациях, и на их официальных сайтах в</w:t>
      </w:r>
      <w:r w:rsidR="00874D96">
        <w:rPr>
          <w:color w:val="000000" w:themeColor="text1"/>
          <w:sz w:val="28"/>
          <w:szCs w:val="28"/>
        </w:rPr>
        <w:t> </w:t>
      </w:r>
      <w:r>
        <w:rPr>
          <w:color w:val="000000" w:themeColor="text1"/>
          <w:sz w:val="28"/>
          <w:szCs w:val="28"/>
        </w:rPr>
        <w:t xml:space="preserve">информационно-телекоммуникационной сети </w:t>
      </w:r>
      <w:r w:rsidRPr="00AC492F">
        <w:rPr>
          <w:color w:val="000000" w:themeColor="text1"/>
          <w:sz w:val="28"/>
          <w:szCs w:val="28"/>
        </w:rPr>
        <w:t>«Интернет».</w:t>
      </w:r>
    </w:p>
    <w:p w:rsidR="009E5DB8" w:rsidRDefault="009E5DB8" w:rsidP="00D22B3B">
      <w:pPr>
        <w:adjustRightInd w:val="0"/>
        <w:spacing w:before="0" w:after="0"/>
        <w:jc w:val="center"/>
        <w:rPr>
          <w:color w:val="000000" w:themeColor="text1"/>
          <w:sz w:val="28"/>
          <w:szCs w:val="28"/>
        </w:rPr>
      </w:pP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3. Порядок обеспечения граждан лекарственными препаратами, а также медицинскими изделиями, включенными в утвержденный Правительством Российской Федерации перечень медицинских изделий, имплантируемых в организм человека, лечебным питанием, в том числе специализированными продуктами лечебного питания, по назначению врача, а также донорской кровью и ее компонентами по медицинским показаниям в соответствии со стандартами медицинской помощи с учетом видов, условий и форм оказания медицинской помощи, за исключением лечебного питания, в том числе специализированных продуктов лечебного питания, по желанию пациента</w:t>
      </w:r>
    </w:p>
    <w:p w:rsidR="009E5DB8" w:rsidRDefault="009E5DB8" w:rsidP="00D22B3B">
      <w:pPr>
        <w:adjustRightInd w:val="0"/>
        <w:spacing w:before="0" w:after="0"/>
        <w:jc w:val="center"/>
        <w:rPr>
          <w:b/>
          <w:bCs/>
          <w:color w:val="000000" w:themeColor="text1"/>
          <w:sz w:val="28"/>
          <w:szCs w:val="28"/>
        </w:rPr>
      </w:pPr>
    </w:p>
    <w:p w:rsidR="006915DF" w:rsidRDefault="006915DF" w:rsidP="00D22B3B">
      <w:pPr>
        <w:adjustRightInd w:val="0"/>
        <w:spacing w:before="0" w:after="0"/>
        <w:ind w:firstLine="709"/>
        <w:jc w:val="both"/>
        <w:rPr>
          <w:sz w:val="28"/>
          <w:szCs w:val="28"/>
        </w:rPr>
      </w:pPr>
      <w:r>
        <w:rPr>
          <w:color w:val="000000" w:themeColor="text1"/>
          <w:sz w:val="28"/>
          <w:szCs w:val="28"/>
        </w:rPr>
        <w:t>Обеспечение граждан, проживающих на территории Новосибирской области, лекарственными препаратами для медицинского применения, включенными в</w:t>
      </w:r>
      <w:r w:rsidR="00874D96">
        <w:rPr>
          <w:sz w:val="28"/>
          <w:szCs w:val="28"/>
        </w:rPr>
        <w:t> </w:t>
      </w:r>
      <w:r>
        <w:rPr>
          <w:sz w:val="28"/>
          <w:szCs w:val="28"/>
        </w:rPr>
        <w:t>перечень лекарственных препаратов и медицинских изделий, отпускаемых населению в соответствии с Перечнем групп населения и категорий заболеваний, при амбулаторном лечении которых лекарственные препараты и медицинские изделия отпускаются по рецептам врачей бесплатно, а также в соответствии с</w:t>
      </w:r>
      <w:r w:rsidR="00874D96">
        <w:rPr>
          <w:sz w:val="28"/>
          <w:szCs w:val="28"/>
        </w:rPr>
        <w:t> </w:t>
      </w:r>
      <w:r>
        <w:rPr>
          <w:sz w:val="28"/>
          <w:szCs w:val="28"/>
        </w:rPr>
        <w:t>Перечнем групп населения, при амбулаторном лечении которых лекарственные препараты отпускаются по рецептам врачей с пятидесятипроцентной скидкой,</w:t>
      </w:r>
      <w:r>
        <w:rPr>
          <w:color w:val="000000" w:themeColor="text1"/>
          <w:sz w:val="28"/>
          <w:szCs w:val="28"/>
        </w:rPr>
        <w:t xml:space="preserve"> осуществляется в соответствии с приложением №</w:t>
      </w:r>
      <w:r w:rsidR="00874D96">
        <w:rPr>
          <w:color w:val="000000" w:themeColor="text1"/>
          <w:sz w:val="28"/>
          <w:szCs w:val="28"/>
        </w:rPr>
        <w:t> </w:t>
      </w:r>
      <w:r>
        <w:rPr>
          <w:color w:val="000000" w:themeColor="text1"/>
          <w:sz w:val="28"/>
          <w:szCs w:val="28"/>
        </w:rPr>
        <w:t>1 к Программе.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Обеспечение граждан, включенных в Федеральный регистр лиц, имеющих право на получение государственной социальной помощи и не отказавшихся от</w:t>
      </w:r>
      <w:r w:rsidR="00B11E58">
        <w:rPr>
          <w:color w:val="000000" w:themeColor="text1"/>
          <w:sz w:val="28"/>
          <w:szCs w:val="28"/>
        </w:rPr>
        <w:t> </w:t>
      </w:r>
      <w:r>
        <w:rPr>
          <w:color w:val="000000" w:themeColor="text1"/>
          <w:sz w:val="28"/>
          <w:szCs w:val="28"/>
        </w:rPr>
        <w:t xml:space="preserve">получения социальной услуги, лекарственными препаратами для медицинского применения, медицинскими изделиями, а также специализированными продуктами лечебного питания для детей-инвалидов предусмотрено </w:t>
      </w:r>
      <w:r w:rsidRPr="003E40B9">
        <w:rPr>
          <w:sz w:val="28"/>
          <w:szCs w:val="28"/>
        </w:rPr>
        <w:t xml:space="preserve">пунктом 1 </w:t>
      </w:r>
      <w:r w:rsidRPr="004F7B4F">
        <w:rPr>
          <w:sz w:val="28"/>
          <w:szCs w:val="28"/>
        </w:rPr>
        <w:t>части 1</w:t>
      </w:r>
      <w:r w:rsidRPr="004F7B4F">
        <w:rPr>
          <w:color w:val="000000" w:themeColor="text1"/>
          <w:sz w:val="28"/>
          <w:szCs w:val="28"/>
        </w:rPr>
        <w:t xml:space="preserve"> и</w:t>
      </w:r>
      <w:r w:rsidR="00D22B3B" w:rsidRPr="004F7B4F">
        <w:rPr>
          <w:color w:val="000000" w:themeColor="text1"/>
          <w:sz w:val="28"/>
          <w:szCs w:val="28"/>
        </w:rPr>
        <w:t> </w:t>
      </w:r>
      <w:r w:rsidRPr="004F7B4F">
        <w:rPr>
          <w:sz w:val="28"/>
          <w:szCs w:val="28"/>
        </w:rPr>
        <w:t>частью</w:t>
      </w:r>
      <w:r w:rsidR="00D22B3B" w:rsidRPr="004F7B4F">
        <w:rPr>
          <w:sz w:val="28"/>
          <w:szCs w:val="28"/>
        </w:rPr>
        <w:t> </w:t>
      </w:r>
      <w:r w:rsidRPr="004F7B4F">
        <w:rPr>
          <w:sz w:val="28"/>
          <w:szCs w:val="28"/>
        </w:rPr>
        <w:t>2 статьи 6.2</w:t>
      </w:r>
      <w:r w:rsidRPr="004F7B4F">
        <w:rPr>
          <w:color w:val="000000" w:themeColor="text1"/>
          <w:sz w:val="28"/>
          <w:szCs w:val="28"/>
        </w:rPr>
        <w:t xml:space="preserve"> Федерального закона от 17.07.1999 № 178-ФЗ «О государственной социальной помощи». Обеспечение необходимыми лекарственными препаратами для медицинского применения по рец</w:t>
      </w:r>
      <w:r>
        <w:rPr>
          <w:color w:val="000000" w:themeColor="text1"/>
          <w:sz w:val="28"/>
          <w:szCs w:val="28"/>
        </w:rPr>
        <w:t>ептам на лекарственные препараты, медицинскими изделиями по рецептам на медицинские изделия, а также специализированными продуктами лечебного питания для детей-инвалидов осуществляется в соответствии с утвержденным распоряжением Правительства Российской Федерации от</w:t>
      </w:r>
      <w:r w:rsidR="00B11E58">
        <w:rPr>
          <w:color w:val="000000" w:themeColor="text1"/>
          <w:sz w:val="28"/>
          <w:szCs w:val="28"/>
        </w:rPr>
        <w:t> </w:t>
      </w:r>
      <w:r>
        <w:rPr>
          <w:color w:val="000000" w:themeColor="text1"/>
          <w:sz w:val="28"/>
          <w:szCs w:val="28"/>
        </w:rPr>
        <w:t xml:space="preserve">12.10.2019 № 2406-р «Об утверждении перечня жизненно необходимых и важнейших лекарственных препаратов, а также перечней лекарственных препаратов для медицинского применения и минимального ассортимента лекарственных препаратов, необходимых для оказания медицинской помощи» </w:t>
      </w:r>
      <w:r w:rsidRPr="003E40B9">
        <w:rPr>
          <w:sz w:val="28"/>
          <w:szCs w:val="28"/>
        </w:rPr>
        <w:t>перечнем</w:t>
      </w:r>
      <w:r>
        <w:rPr>
          <w:color w:val="000000" w:themeColor="text1"/>
          <w:sz w:val="28"/>
          <w:szCs w:val="28"/>
        </w:rPr>
        <w:t xml:space="preserve"> жизненно необходимых и важнейших лекарственных препаратов для медицинского применения.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Финансовое обеспечение указанных мероприятий осуществляется в</w:t>
      </w:r>
      <w:r w:rsidR="00256649">
        <w:rPr>
          <w:color w:val="000000" w:themeColor="text1"/>
          <w:sz w:val="28"/>
          <w:szCs w:val="28"/>
        </w:rPr>
        <w:t> </w:t>
      </w:r>
      <w:r>
        <w:rPr>
          <w:color w:val="000000" w:themeColor="text1"/>
          <w:sz w:val="28"/>
          <w:szCs w:val="28"/>
        </w:rPr>
        <w:t>соответствии с распоряжением Правительства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 xml:space="preserve">Обеспечение граждан лекарственными препаратами для медицинского применения, включенными в </w:t>
      </w:r>
      <w:r w:rsidRPr="003E40B9">
        <w:rPr>
          <w:sz w:val="28"/>
          <w:szCs w:val="28"/>
        </w:rPr>
        <w:t>перечень</w:t>
      </w:r>
      <w:r>
        <w:rPr>
          <w:color w:val="000000" w:themeColor="text1"/>
          <w:sz w:val="28"/>
          <w:szCs w:val="28"/>
        </w:rPr>
        <w:t xml:space="preserve"> жизненно необходимых и важнейших лекарственных препаратов в соответствии с приложением № 3 к Программе, и</w:t>
      </w:r>
      <w:r w:rsidR="00256649">
        <w:rPr>
          <w:color w:val="000000" w:themeColor="text1"/>
          <w:sz w:val="28"/>
          <w:szCs w:val="28"/>
        </w:rPr>
        <w:t> </w:t>
      </w:r>
      <w:r>
        <w:rPr>
          <w:color w:val="000000" w:themeColor="text1"/>
          <w:sz w:val="28"/>
          <w:szCs w:val="28"/>
        </w:rPr>
        <w:t>медицинскими изделиями, которые предусмотрены стандартами оказания медицинской помощи, осуществляется в рамках Программы при оказании: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первичной медико-санитарной помощи в неотложной форме, в условиях дневного стационара;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специализированной, в том числе высокотехнологичной, медицинской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скорой, в том числе скорой специализированной, медицинской помощи;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паллиативной медицинской помощи в стационарных условиях.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Назначение лекарственных препаратов и выписывание рецептов осуществляется по медицинским показаниям лечащим врачом по результатам осмотра и обследования пациента.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Обеспечение лиц лекарственными препаратами при оказании первичной медико-санитарной помощи в амбулаторных условиях осуществляется за счет личных средств граждан, за исключением лиц, имеющих право на бесплатное и</w:t>
      </w:r>
      <w:r w:rsidR="00256649">
        <w:rPr>
          <w:color w:val="000000" w:themeColor="text1"/>
          <w:sz w:val="28"/>
          <w:szCs w:val="28"/>
        </w:rPr>
        <w:t> </w:t>
      </w:r>
      <w:r>
        <w:rPr>
          <w:color w:val="000000" w:themeColor="text1"/>
          <w:sz w:val="28"/>
          <w:szCs w:val="28"/>
        </w:rPr>
        <w:t>льготное обеспечение лекарственными препаратами.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Граждане обеспечиваются медицинскими изделиями, предусмотренными стандартами медицинской помощи. </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Государственная социальная помощь отдельным категориям граждан в виде набора социальных услуг в части обеспечения необходимыми лекарственными препаратами предоставляется в соответствии с федеральным законодательством и</w:t>
      </w:r>
      <w:r w:rsidR="00256649">
        <w:rPr>
          <w:color w:val="000000" w:themeColor="text1"/>
          <w:sz w:val="28"/>
          <w:szCs w:val="28"/>
        </w:rPr>
        <w:t> </w:t>
      </w:r>
      <w:r>
        <w:rPr>
          <w:color w:val="000000" w:themeColor="text1"/>
          <w:sz w:val="28"/>
          <w:szCs w:val="28"/>
        </w:rPr>
        <w:t>законодательством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Обеспечение граждан донорской кровью и ее компонентами, лечебным питанием, в том числе специализированными продуктами лечебного питания, осуществляется в соответствии с федеральным законодательством и</w:t>
      </w:r>
      <w:r w:rsidR="00256649">
        <w:rPr>
          <w:color w:val="000000" w:themeColor="text1"/>
          <w:sz w:val="28"/>
          <w:szCs w:val="28"/>
        </w:rPr>
        <w:t> </w:t>
      </w:r>
      <w:r>
        <w:rPr>
          <w:color w:val="000000" w:themeColor="text1"/>
          <w:sz w:val="28"/>
          <w:szCs w:val="28"/>
        </w:rPr>
        <w:t>законодательством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Больные, беременные, роженицы, родильницы и новорожденные обеспечиваются в стационарных условиях бесплатным лечебным питанием в соответствии с федеральным законодательством Российской Федерации и законодательством Новосибирской области.</w:t>
      </w:r>
    </w:p>
    <w:p w:rsidR="009E5DB8" w:rsidRDefault="009E5DB8" w:rsidP="00D22B3B">
      <w:pPr>
        <w:adjustRightInd w:val="0"/>
        <w:spacing w:before="0" w:after="0"/>
        <w:jc w:val="center"/>
        <w:rPr>
          <w:color w:val="000000" w:themeColor="text1"/>
          <w:sz w:val="28"/>
          <w:szCs w:val="28"/>
        </w:rPr>
      </w:pP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4. Перечень мероприятий по профилактике заболеваний и</w:t>
      </w:r>
      <w:r w:rsidR="00256649">
        <w:rPr>
          <w:b/>
          <w:bCs/>
          <w:color w:val="000000" w:themeColor="text1"/>
          <w:sz w:val="28"/>
          <w:szCs w:val="28"/>
        </w:rPr>
        <w:t> </w:t>
      </w:r>
      <w:r>
        <w:rPr>
          <w:b/>
          <w:bCs/>
          <w:color w:val="000000" w:themeColor="text1"/>
          <w:sz w:val="28"/>
          <w:szCs w:val="28"/>
        </w:rPr>
        <w:t>формированию здорового образа жизни, осуществляемых в рамках Программы</w:t>
      </w:r>
    </w:p>
    <w:p w:rsidR="009E5DB8" w:rsidRDefault="009E5DB8" w:rsidP="00D22B3B">
      <w:pPr>
        <w:adjustRightInd w:val="0"/>
        <w:spacing w:before="0" w:after="0"/>
        <w:jc w:val="center"/>
        <w:rPr>
          <w:b/>
          <w:bCs/>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целях профилактики заболеваний и формирования здорового образа жизни осуществляется: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пропаганда здоровья как высшей ценности, лучших практик здорового образа жизни, достижимости и доступности здоровья;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усиление научно-методического и пропагандистского обеспечения профилактики заболеваний;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проведение спортивно-оздоровительных мероприятий;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диспансеризация населения и проведение медицинских профилактических осмотров граждан;</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оказание медицинской помощи в центрах здоровья.</w:t>
      </w:r>
    </w:p>
    <w:p w:rsidR="009E5DB8" w:rsidRDefault="009E5DB8" w:rsidP="00D22B3B">
      <w:pPr>
        <w:adjustRightInd w:val="0"/>
        <w:spacing w:before="0" w:after="0"/>
        <w:jc w:val="center"/>
        <w:rPr>
          <w:color w:val="000000" w:themeColor="text1"/>
          <w:sz w:val="28"/>
          <w:szCs w:val="28"/>
        </w:rPr>
      </w:pP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5. Перечень медицинских организаций, участвующих в реализации Программы, в том числе территориальной программы обязательного медицинского страхования</w:t>
      </w:r>
    </w:p>
    <w:p w:rsidR="009E5DB8" w:rsidRDefault="009E5DB8" w:rsidP="00D22B3B">
      <w:pPr>
        <w:adjustRightInd w:val="0"/>
        <w:spacing w:before="0" w:after="0"/>
        <w:jc w:val="center"/>
        <w:rPr>
          <w:b/>
          <w:bCs/>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sidRPr="003E40B9">
        <w:rPr>
          <w:sz w:val="28"/>
          <w:szCs w:val="28"/>
        </w:rPr>
        <w:t>Перечень</w:t>
      </w:r>
      <w:r>
        <w:rPr>
          <w:color w:val="000000" w:themeColor="text1"/>
          <w:sz w:val="28"/>
          <w:szCs w:val="28"/>
        </w:rPr>
        <w:t xml:space="preserve"> медицинских организаций, участвующих в реализации Программы, в том числе территориальной программы обязательного медицинского страхования, и перечень медицинских организаций, проводящих профилактические медицинские осмотры и диспансеризацию, в том числе углубленную диспансеризацию в 2022 году установлен приложением № 2 к</w:t>
      </w:r>
      <w:r w:rsidR="00256649">
        <w:rPr>
          <w:color w:val="000000" w:themeColor="text1"/>
          <w:sz w:val="28"/>
          <w:szCs w:val="28"/>
        </w:rPr>
        <w:t> </w:t>
      </w:r>
      <w:r>
        <w:rPr>
          <w:color w:val="000000" w:themeColor="text1"/>
          <w:sz w:val="28"/>
          <w:szCs w:val="28"/>
        </w:rPr>
        <w:t>Программе.</w:t>
      </w:r>
    </w:p>
    <w:p w:rsidR="009E5DB8" w:rsidRDefault="009E5DB8" w:rsidP="00D22B3B">
      <w:pPr>
        <w:adjustRightInd w:val="0"/>
        <w:spacing w:before="0" w:after="0"/>
        <w:jc w:val="center"/>
        <w:rPr>
          <w:color w:val="000000" w:themeColor="text1"/>
          <w:sz w:val="28"/>
          <w:szCs w:val="28"/>
        </w:rPr>
      </w:pP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 xml:space="preserve">6. Условия пребывания в медицинских организациях при оказании медицинской помощи в стационарных условиях, включая предоставление спального места и питания, при совместном нахождении одного из родителей, иного члена семьи или иного законного представителя в медицинской организации в стационарных условиях с ребенком до достижения им возраста 4 лет, а с ребенком старше указанного возраста </w:t>
      </w:r>
      <w:r w:rsidR="00256649">
        <w:rPr>
          <w:b/>
          <w:bCs/>
          <w:color w:val="000000" w:themeColor="text1"/>
          <w:sz w:val="28"/>
          <w:szCs w:val="28"/>
        </w:rPr>
        <w:t>–</w:t>
      </w:r>
      <w:r>
        <w:rPr>
          <w:b/>
          <w:bCs/>
          <w:color w:val="000000" w:themeColor="text1"/>
          <w:sz w:val="28"/>
          <w:szCs w:val="28"/>
        </w:rPr>
        <w:t xml:space="preserve"> при наличии медицинских показаний</w:t>
      </w:r>
    </w:p>
    <w:p w:rsidR="009E5DB8" w:rsidRDefault="009E5DB8" w:rsidP="00D22B3B">
      <w:pPr>
        <w:adjustRightInd w:val="0"/>
        <w:spacing w:before="0" w:after="0"/>
        <w:jc w:val="center"/>
        <w:rPr>
          <w:b/>
          <w:bCs/>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Одному из родителей, иному члену семьи или иному законному представителю предоставляется право на бесплатное совместное нахождение с</w:t>
      </w:r>
      <w:r w:rsidR="00256649">
        <w:rPr>
          <w:color w:val="000000" w:themeColor="text1"/>
          <w:sz w:val="28"/>
          <w:szCs w:val="28"/>
        </w:rPr>
        <w:t> </w:t>
      </w:r>
      <w:r>
        <w:rPr>
          <w:color w:val="000000" w:themeColor="text1"/>
          <w:sz w:val="28"/>
          <w:szCs w:val="28"/>
        </w:rPr>
        <w:t>ребенком в медицинской организации при оказании ему медицинской помощи в</w:t>
      </w:r>
      <w:r w:rsidR="00256649">
        <w:rPr>
          <w:color w:val="000000" w:themeColor="text1"/>
          <w:sz w:val="28"/>
          <w:szCs w:val="28"/>
        </w:rPr>
        <w:t> </w:t>
      </w:r>
      <w:r>
        <w:rPr>
          <w:color w:val="000000" w:themeColor="text1"/>
          <w:sz w:val="28"/>
          <w:szCs w:val="28"/>
        </w:rPr>
        <w:t>стационарных условиях в течение всего периода лечения независимо от возраста ребенка. При совместном нахождении в медицинской организации в стационарных условиях с ребенком до достижения им возраста четырех лет, а с ребенком старше данного возраста - при наличии медицинских показаний (в том числе постельный режим, ограничения самообслуживания, индивидуальные особенности лечебно-диагностического процесса) плата за создание условий пребывания в</w:t>
      </w:r>
      <w:r w:rsidR="00256649">
        <w:rPr>
          <w:color w:val="000000" w:themeColor="text1"/>
          <w:sz w:val="28"/>
          <w:szCs w:val="28"/>
        </w:rPr>
        <w:t> </w:t>
      </w:r>
      <w:r>
        <w:rPr>
          <w:color w:val="000000" w:themeColor="text1"/>
          <w:sz w:val="28"/>
          <w:szCs w:val="28"/>
        </w:rPr>
        <w:t>стационарных условиях, в том числе за предоставление спального места и</w:t>
      </w:r>
      <w:r w:rsidR="00256649">
        <w:rPr>
          <w:color w:val="000000" w:themeColor="text1"/>
          <w:sz w:val="28"/>
          <w:szCs w:val="28"/>
        </w:rPr>
        <w:t> </w:t>
      </w:r>
      <w:r>
        <w:rPr>
          <w:color w:val="000000" w:themeColor="text1"/>
          <w:sz w:val="28"/>
          <w:szCs w:val="28"/>
        </w:rPr>
        <w:t>питания, с указанных лиц не взимается.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Госпитализация одного из родителей, иного члена семьи или иного законного представителя по уходу за ребенком старше четырех лет без медицинских показаний допускается при наличии свободных мест на условиях, предусмотренных медицинской организацией.</w:t>
      </w:r>
    </w:p>
    <w:p w:rsidR="009C7A66" w:rsidRDefault="009C7A66" w:rsidP="00D22B3B">
      <w:pPr>
        <w:adjustRightInd w:val="0"/>
        <w:spacing w:before="0" w:after="0"/>
        <w:jc w:val="center"/>
        <w:rPr>
          <w:color w:val="000000" w:themeColor="text1"/>
          <w:sz w:val="28"/>
          <w:szCs w:val="28"/>
        </w:rPr>
      </w:pP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7. Условия размещения пациентов в маломестных палатах (боксах) по медицинским и (или) эпидемиологическим показаниям, установленным Министерством здравоохранения Российской Федерации</w:t>
      </w:r>
    </w:p>
    <w:p w:rsidR="009C7A66" w:rsidRDefault="009C7A66" w:rsidP="00D22B3B">
      <w:pPr>
        <w:adjustRightInd w:val="0"/>
        <w:spacing w:before="0" w:after="0"/>
        <w:jc w:val="center"/>
        <w:rPr>
          <w:b/>
          <w:bCs/>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Пациенты размещаются в маломестных палатах (боксах) по медицинским и</w:t>
      </w:r>
      <w:r w:rsidR="00256649">
        <w:rPr>
          <w:color w:val="000000" w:themeColor="text1"/>
          <w:sz w:val="28"/>
          <w:szCs w:val="28"/>
        </w:rPr>
        <w:t> </w:t>
      </w:r>
      <w:r>
        <w:rPr>
          <w:color w:val="000000" w:themeColor="text1"/>
          <w:sz w:val="28"/>
          <w:szCs w:val="28"/>
        </w:rPr>
        <w:t xml:space="preserve">(или) эпидемиологическим показаниям в соответствии с </w:t>
      </w:r>
      <w:r w:rsidRPr="003E40B9">
        <w:rPr>
          <w:sz w:val="28"/>
          <w:szCs w:val="28"/>
        </w:rPr>
        <w:t>приказом</w:t>
      </w:r>
      <w:r>
        <w:rPr>
          <w:color w:val="000000" w:themeColor="text1"/>
          <w:sz w:val="28"/>
          <w:szCs w:val="28"/>
        </w:rPr>
        <w:t xml:space="preserve"> Министерства здравоохранения и социального развития Российской Федерации от</w:t>
      </w:r>
      <w:r w:rsidR="00256649">
        <w:rPr>
          <w:color w:val="000000" w:themeColor="text1"/>
          <w:sz w:val="28"/>
          <w:szCs w:val="28"/>
        </w:rPr>
        <w:t> </w:t>
      </w:r>
      <w:r>
        <w:rPr>
          <w:color w:val="000000" w:themeColor="text1"/>
          <w:sz w:val="28"/>
          <w:szCs w:val="28"/>
        </w:rPr>
        <w:t xml:space="preserve">15.05.2012 </w:t>
      </w:r>
      <w:r>
        <w:rPr>
          <w:color w:val="000000" w:themeColor="text1"/>
          <w:sz w:val="28"/>
          <w:szCs w:val="28"/>
        </w:rPr>
        <w:lastRenderedPageBreak/>
        <w:t>№ 535н «Об утверждении перечня медицинских и эпидемиологических показаний к размещению пациентов в маломестных палатах (боксах)».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Пациенты, получающие медицинскую помощь в подразделениях с особым санитарно-эпидемиологическим режимом, обеспечиваются медицинской организацией сменной одеждой и обувью (бахилами) на бесплатной основе.</w:t>
      </w:r>
    </w:p>
    <w:p w:rsidR="009C7A66" w:rsidRDefault="009C7A66" w:rsidP="00D22B3B">
      <w:pPr>
        <w:adjustRightInd w:val="0"/>
        <w:spacing w:before="0" w:after="0"/>
        <w:ind w:firstLine="709"/>
        <w:jc w:val="both"/>
        <w:rPr>
          <w:color w:val="000000" w:themeColor="text1"/>
          <w:sz w:val="28"/>
          <w:szCs w:val="28"/>
        </w:rPr>
      </w:pP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8. Условия предоставления детям-сиротам и детям, оставшимся без попечения родителей, в случае выявления у них заболеваний медицинской помощи всех видов, включая специализированную, в том числе высокотехнологичную, медицинскую помощь, а также медицинскую реабилитацию</w:t>
      </w:r>
    </w:p>
    <w:p w:rsidR="009C7A66" w:rsidRDefault="009C7A66" w:rsidP="00D22B3B">
      <w:pPr>
        <w:adjustRightInd w:val="0"/>
        <w:spacing w:before="0" w:after="0"/>
        <w:ind w:firstLine="709"/>
        <w:jc w:val="both"/>
        <w:rPr>
          <w:b/>
          <w:bCs/>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Медицинская помощь детям-сиротам и детям, оставшимся без попечения родителей, в том числе специализированная и высокотехнологичная, а также медицинская реабилитация оказываются в соответствии с порядками, стандартами медицинской помощи, установленными Министерством здравоохранения Российской Федерации.</w:t>
      </w:r>
    </w:p>
    <w:p w:rsidR="009C7A66" w:rsidRDefault="009C7A66" w:rsidP="00D22B3B">
      <w:pPr>
        <w:adjustRightInd w:val="0"/>
        <w:spacing w:before="0" w:after="0"/>
        <w:ind w:firstLine="709"/>
        <w:jc w:val="center"/>
        <w:rPr>
          <w:color w:val="000000" w:themeColor="text1"/>
          <w:sz w:val="28"/>
          <w:szCs w:val="28"/>
        </w:rPr>
      </w:pPr>
    </w:p>
    <w:p w:rsidR="006915DF" w:rsidRDefault="006915DF" w:rsidP="00D22B3B">
      <w:pPr>
        <w:adjustRightInd w:val="0"/>
        <w:spacing w:before="0" w:after="0"/>
        <w:ind w:firstLine="709"/>
        <w:jc w:val="center"/>
        <w:rPr>
          <w:b/>
          <w:bCs/>
          <w:color w:val="000000" w:themeColor="text1"/>
          <w:sz w:val="28"/>
          <w:szCs w:val="28"/>
        </w:rPr>
      </w:pPr>
      <w:r>
        <w:rPr>
          <w:b/>
          <w:bCs/>
          <w:color w:val="000000" w:themeColor="text1"/>
          <w:sz w:val="28"/>
          <w:szCs w:val="28"/>
        </w:rPr>
        <w:t>9. Порядок предоставления транспортных услуг при сопровождении медицинским работником пациента, находящегося на лечении в</w:t>
      </w:r>
      <w:r w:rsidR="00365881">
        <w:rPr>
          <w:b/>
          <w:bCs/>
          <w:color w:val="000000" w:themeColor="text1"/>
          <w:sz w:val="28"/>
          <w:szCs w:val="28"/>
        </w:rPr>
        <w:t> </w:t>
      </w:r>
      <w:r>
        <w:rPr>
          <w:b/>
          <w:bCs/>
          <w:color w:val="000000" w:themeColor="text1"/>
          <w:sz w:val="28"/>
          <w:szCs w:val="28"/>
        </w:rPr>
        <w:t>стационарных условиях, в целях выполнения порядков оказания медицинской помощи и стандартов медицинской помощи в случае необходимости проведения такому пациенту диагностических исследований</w:t>
      </w:r>
      <w:r w:rsidR="009C7A66">
        <w:rPr>
          <w:b/>
          <w:bCs/>
          <w:color w:val="000000" w:themeColor="text1"/>
          <w:sz w:val="28"/>
          <w:szCs w:val="28"/>
        </w:rPr>
        <w:t> </w:t>
      </w:r>
      <w:r w:rsidR="00365881">
        <w:rPr>
          <w:b/>
          <w:bCs/>
          <w:color w:val="000000" w:themeColor="text1"/>
          <w:sz w:val="28"/>
          <w:szCs w:val="28"/>
        </w:rPr>
        <w:t>–</w:t>
      </w:r>
      <w:r>
        <w:rPr>
          <w:b/>
          <w:bCs/>
          <w:color w:val="000000" w:themeColor="text1"/>
          <w:sz w:val="28"/>
          <w:szCs w:val="28"/>
        </w:rPr>
        <w:t xml:space="preserve"> при отсутствии возможности их проведения медицинской организацией, оказывающей медицинскую помощь пациенту</w:t>
      </w:r>
    </w:p>
    <w:p w:rsidR="009C7A66" w:rsidRDefault="009C7A66" w:rsidP="00D22B3B">
      <w:pPr>
        <w:adjustRightInd w:val="0"/>
        <w:spacing w:before="0" w:after="0"/>
        <w:ind w:firstLine="709"/>
        <w:jc w:val="center"/>
        <w:rPr>
          <w:b/>
          <w:bCs/>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оказании скорой медицинской помощи в случае необходимости осуществляется медицинская эвакуация, представляющая собой транспортировку граждан в целях спасения жизни и сохранения здоровья (в том числе лиц, находящихся на лечении в медицинских организациях, в которых отсутствует возможность оказания необходимой медицинской помощи при угрожающих жизни состояниях, женщин в период беременности, родов, послеродовой период и</w:t>
      </w:r>
      <w:r w:rsidR="00365881">
        <w:rPr>
          <w:color w:val="000000" w:themeColor="text1"/>
          <w:sz w:val="28"/>
          <w:szCs w:val="28"/>
        </w:rPr>
        <w:t> </w:t>
      </w:r>
      <w:r>
        <w:rPr>
          <w:color w:val="000000" w:themeColor="text1"/>
          <w:sz w:val="28"/>
          <w:szCs w:val="28"/>
        </w:rPr>
        <w:t>новорожденных, лиц, пострадавших в результате чрезвычайных ситуаций и</w:t>
      </w:r>
      <w:r w:rsidR="00365881">
        <w:rPr>
          <w:color w:val="000000" w:themeColor="text1"/>
          <w:sz w:val="28"/>
          <w:szCs w:val="28"/>
        </w:rPr>
        <w:t> </w:t>
      </w:r>
      <w:r>
        <w:rPr>
          <w:color w:val="000000" w:themeColor="text1"/>
          <w:sz w:val="28"/>
          <w:szCs w:val="28"/>
        </w:rPr>
        <w:t>стихийных бедствий), за счет средств обязательного медицинского страхования и областного бюджета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целях выполнения порядков и стандартов оказания медицинской помощи в случае необходимости проведения пациенту, находящемуся на лечении в</w:t>
      </w:r>
      <w:r w:rsidR="00365881">
        <w:rPr>
          <w:color w:val="000000" w:themeColor="text1"/>
          <w:sz w:val="28"/>
          <w:szCs w:val="28"/>
        </w:rPr>
        <w:t> </w:t>
      </w:r>
      <w:r>
        <w:rPr>
          <w:color w:val="000000" w:themeColor="text1"/>
          <w:sz w:val="28"/>
          <w:szCs w:val="28"/>
        </w:rPr>
        <w:t>стационарных условиях, диагностических исследований при отсутствии возможности их проведения медицинской организацией, оказывающей медицинскую помощь пациенту, медицинская организация предоставляет пациенту транспортные услуги с сопровождением медицинским работником. Указанные транспортные услуги предоставляются в течение всего срока лечения в</w:t>
      </w:r>
      <w:r w:rsidR="00365881">
        <w:rPr>
          <w:color w:val="000000" w:themeColor="text1"/>
          <w:sz w:val="28"/>
          <w:szCs w:val="28"/>
        </w:rPr>
        <w:t> </w:t>
      </w:r>
      <w:r>
        <w:rPr>
          <w:color w:val="000000" w:themeColor="text1"/>
          <w:sz w:val="28"/>
          <w:szCs w:val="28"/>
        </w:rPr>
        <w:t>стационарных условиях в медицинской организации.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Для организации предоставления транспортных услуг пациенту лечащим врачом, или специалистом-консультантом, или врачебной комиссией медицинской </w:t>
      </w:r>
      <w:r>
        <w:rPr>
          <w:color w:val="000000" w:themeColor="text1"/>
          <w:sz w:val="28"/>
          <w:szCs w:val="28"/>
        </w:rPr>
        <w:lastRenderedPageBreak/>
        <w:t>организации, оказывающей медицинскую помощь в стационарных условиях, оформляется заключение о его направлении на диагностическое исследование в</w:t>
      </w:r>
      <w:r w:rsidR="00365881">
        <w:rPr>
          <w:color w:val="000000" w:themeColor="text1"/>
          <w:sz w:val="28"/>
          <w:szCs w:val="28"/>
        </w:rPr>
        <w:t> </w:t>
      </w:r>
      <w:r>
        <w:rPr>
          <w:color w:val="000000" w:themeColor="text1"/>
          <w:sz w:val="28"/>
          <w:szCs w:val="28"/>
        </w:rPr>
        <w:t>другую медицинскую организацию.</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Лечащий врач представляет заключение о необходимости транспортировки пациента в другую медицинскую организацию для проведения диагностического исследования на врачебную комиссию в течение трех дней со дня установления у него медицинских показаний.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Решение о медицинском сопровождении при транспортировке пациента принимается врачебной комиссией медицинской организации в день получения заключения лечащего врача, определяется медицинский работник, который будет осуществлять сопровождение пациента при его транспортировке.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Транспортировка пациента из медицинской организации в другую медицинскую организацию и обратно осуществляется санитарным транспортом медицинской организации, в которой отсутствуют необходимые диагностические возможности, с сопровождением его медицинским работником.</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При угрожающих жизни состояниях пациента, женщин в период беременности, родов, послеродовой период и новорожденных, лиц, пострадавших в результате чрезвычайных ситуаций и стихийных бедствий, осуществляется медицинская эвакуация выездными бригадами скорой медицинской помощи с</w:t>
      </w:r>
      <w:r w:rsidR="00365881">
        <w:rPr>
          <w:color w:val="000000" w:themeColor="text1"/>
          <w:sz w:val="28"/>
          <w:szCs w:val="28"/>
        </w:rPr>
        <w:t> </w:t>
      </w:r>
      <w:r>
        <w:rPr>
          <w:color w:val="000000" w:themeColor="text1"/>
          <w:sz w:val="28"/>
          <w:szCs w:val="28"/>
        </w:rPr>
        <w:t>проведением во время транспортировки мероприятий по оказанию медицинской помощи, в том числе с применением медицинского оборудования.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Подготовка пациента к транспортировке осуществляется медицинским персоналом медицинской организации, в которой пациент находится на лечении в</w:t>
      </w:r>
      <w:r w:rsidR="00365881">
        <w:rPr>
          <w:color w:val="000000" w:themeColor="text1"/>
          <w:sz w:val="28"/>
          <w:szCs w:val="28"/>
        </w:rPr>
        <w:t> </w:t>
      </w:r>
      <w:r>
        <w:rPr>
          <w:color w:val="000000" w:themeColor="text1"/>
          <w:sz w:val="28"/>
          <w:szCs w:val="28"/>
        </w:rPr>
        <w:t>стационарных условиях.</w:t>
      </w:r>
    </w:p>
    <w:p w:rsidR="009C7A66" w:rsidRDefault="009C7A66" w:rsidP="00D22B3B">
      <w:pPr>
        <w:adjustRightInd w:val="0"/>
        <w:spacing w:before="0" w:after="0"/>
        <w:jc w:val="center"/>
        <w:rPr>
          <w:color w:val="000000" w:themeColor="text1"/>
          <w:sz w:val="28"/>
          <w:szCs w:val="28"/>
        </w:rPr>
      </w:pP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10. Условия и сроки диспансеризации населения для отдельных категорий населения, профилактических осмотров несовершеннолетних</w:t>
      </w:r>
    </w:p>
    <w:p w:rsidR="009C7A66" w:rsidRDefault="009C7A66" w:rsidP="00D22B3B">
      <w:pPr>
        <w:adjustRightInd w:val="0"/>
        <w:spacing w:before="0" w:after="0"/>
        <w:jc w:val="center"/>
        <w:rPr>
          <w:b/>
          <w:bCs/>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Диспансеризация взрослого населения, в том числе обучающихся в</w:t>
      </w:r>
      <w:r w:rsidR="00365881">
        <w:rPr>
          <w:color w:val="000000" w:themeColor="text1"/>
          <w:sz w:val="28"/>
          <w:szCs w:val="28"/>
        </w:rPr>
        <w:t> </w:t>
      </w:r>
      <w:r>
        <w:rPr>
          <w:color w:val="000000" w:themeColor="text1"/>
          <w:sz w:val="28"/>
          <w:szCs w:val="28"/>
        </w:rPr>
        <w:t>образовательных организациях по очной форме, проводится в соответствии с</w:t>
      </w:r>
      <w:r w:rsidR="00365881">
        <w:rPr>
          <w:color w:val="000000" w:themeColor="text1"/>
          <w:sz w:val="28"/>
          <w:szCs w:val="28"/>
        </w:rPr>
        <w:t> </w:t>
      </w:r>
      <w:r>
        <w:rPr>
          <w:color w:val="000000" w:themeColor="text1"/>
          <w:sz w:val="28"/>
          <w:szCs w:val="28"/>
        </w:rPr>
        <w:t>приказом Министерства здравоохранения Российской Федерации от 27.04.2021 № 404н «Об утверждении порядка проведения профилактического медицинского осмотра и диспансеризации определенных групп взрослого населения».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Инвалиды Великой Отечественной войны и инвалиды боевых действий, а</w:t>
      </w:r>
      <w:r w:rsidR="00365881">
        <w:rPr>
          <w:color w:val="000000" w:themeColor="text1"/>
          <w:sz w:val="28"/>
          <w:szCs w:val="28"/>
        </w:rPr>
        <w:t> </w:t>
      </w:r>
      <w:r>
        <w:rPr>
          <w:color w:val="000000" w:themeColor="text1"/>
          <w:sz w:val="28"/>
          <w:szCs w:val="28"/>
        </w:rPr>
        <w:t xml:space="preserve">также участники Великой Отечественной войны, ставшие инвалидами вследствие общего заболевания, трудового увечья или других причин (кроме лиц, инвалидность которых наступила вследствие их противоправных действий); лица, награжденные знаком «Жителю блокадного Ленинграда» и признанные инвалидами вследствие общего заболевания, трудового увечья и других причин (кроме лиц, инвалидность которых наступила вследствие их противоправных действий); бывшие несовершеннолетние узники концлагерей, гетто, других мест принудительного содержания, созданных фашистами и их союзниками в период Второй мировой войны, признанные инвалидами вследствие общего заболевания, трудового увечья и других причин (кроме лиц, инвалидность которых наступила </w:t>
      </w:r>
      <w:r>
        <w:rPr>
          <w:color w:val="000000" w:themeColor="text1"/>
          <w:sz w:val="28"/>
          <w:szCs w:val="28"/>
        </w:rPr>
        <w:lastRenderedPageBreak/>
        <w:t>вследствие их противоправных действий), проходят диспансеризацию ежегодно вне зависимости от возраста.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Гражданам, не попадающим в возрастной период проведения диспансеризации, проводятся профилактические медицинские осмотры в порядке, установленном Министерством здравоохранения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Профилактический медицинский осмотр проводится ежегодно: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1) в качестве самостоятельного мероприятия;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2) в рамках диспансеризации;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3) в рамках диспансерного наблюдения (при проведении первого в текущем году диспансерного приема (осмотра, консультации).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Диспансеризация проводится: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1) один раз в три года в возрасте от 18 до 39 лет включительно;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2) ежегодно в возрасте 40 лет и старше, а также в отношении отдельных категорий граждан.</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Диспансеризация проводится медицинскими организациями в</w:t>
      </w:r>
      <w:r w:rsidR="00C22DBF">
        <w:rPr>
          <w:color w:val="000000" w:themeColor="text1"/>
          <w:sz w:val="28"/>
          <w:szCs w:val="28"/>
        </w:rPr>
        <w:t> </w:t>
      </w:r>
      <w:r>
        <w:rPr>
          <w:color w:val="000000" w:themeColor="text1"/>
          <w:sz w:val="28"/>
          <w:szCs w:val="28"/>
        </w:rPr>
        <w:t>установленные дни и часы в соответствии с планом-графиком, сформированным с учетом численности и поименных списков граждан, подлежащих диспансеризации, в соответствии с нормативными документами Министерства здравоохранения Российской Федерации.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Диспансеризация взрослого населения проводится в два этапа.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Первый этап диспансеризации (скрининг) проводится с целью выявления у</w:t>
      </w:r>
      <w:r w:rsidR="00C22DBF">
        <w:rPr>
          <w:color w:val="000000" w:themeColor="text1"/>
          <w:sz w:val="28"/>
          <w:szCs w:val="28"/>
        </w:rPr>
        <w:t> </w:t>
      </w:r>
      <w:r>
        <w:rPr>
          <w:color w:val="000000" w:themeColor="text1"/>
          <w:sz w:val="28"/>
          <w:szCs w:val="28"/>
        </w:rPr>
        <w:t>граждан признаков хронических неинфекционных заболеваний, факторов риска их развития, потребления наркотических средств и психотропных веществ без назначения врача, а также определения медицинских показаний к выполнению дополнительных обследований и осмотров врачами-специалистами для уточнения диагноза заболевания (состояния).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Второй этап диспансеризации проводится с целью дополнительного обследования и уточнения диагноза заболевания (состояния), проведения углубленного профилактического консультирования.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Профилактические осмотры несовершеннолетних проводятся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в том числе в рамках территориальной программы обязательного медицинского страхования. Необходимым условием проведения медицинских осмотров является дача информированного добровольного согласия несовершеннолетнего или его законного представителя на медицинское вмешательство.</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Профилактические осмотры проводятся медицинскими организациями в год достижения несовершеннолетними возраста, указанного в </w:t>
      </w:r>
      <w:r w:rsidRPr="003E40B9">
        <w:rPr>
          <w:sz w:val="28"/>
          <w:szCs w:val="28"/>
        </w:rPr>
        <w:t>Перечне</w:t>
      </w:r>
      <w:r>
        <w:rPr>
          <w:color w:val="000000" w:themeColor="text1"/>
          <w:sz w:val="28"/>
          <w:szCs w:val="28"/>
        </w:rPr>
        <w:t xml:space="preserve"> исследований при проведении профилактических медицинских осмотров несовершеннолетних, указанному в приложении № 1 к приказу Минздрава России от 10.08.2017 № 514н «О Порядке проведения профилактических медицинских осмотров несовершеннолетних», в целях раннего (своевременного) выявления патологических состояний, заболеваний и факторов риска их развития, немедицинского потребления наркотических средств и психотропных веществ, </w:t>
      </w:r>
      <w:r>
        <w:rPr>
          <w:color w:val="000000" w:themeColor="text1"/>
          <w:sz w:val="28"/>
          <w:szCs w:val="28"/>
        </w:rPr>
        <w:lastRenderedPageBreak/>
        <w:t>а</w:t>
      </w:r>
      <w:r w:rsidR="00C22DBF">
        <w:rPr>
          <w:color w:val="000000" w:themeColor="text1"/>
          <w:sz w:val="28"/>
          <w:szCs w:val="28"/>
        </w:rPr>
        <w:t> </w:t>
      </w:r>
      <w:r>
        <w:rPr>
          <w:color w:val="000000" w:themeColor="text1"/>
          <w:sz w:val="28"/>
          <w:szCs w:val="28"/>
        </w:rPr>
        <w:t>также в целях формирования групп состояния здоровья и выработки рекомендаций для несовершеннолетних.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рамках профилактического медицинского осмотра несовершеннолетних, достигших возраста 2 (двух) лет, скрининг на выявление группы риска возникновения или наличия нарушений психического развития осуществляется путем проведения анкетирования родителей детей, осмотр врачом-психиатром детским осуществляется в отношении детей, включенных в группу риска возникновения или наличия нарушений психического развития.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день прохождения профилактического осмотра несовершеннолетний прибывает в место проведения профилактического осмотра и представляет направление на профилактический осмотр и информированное согласие.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Профилактический осмотр проводится в два этапа.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Первый этап предусматривает проведение осмотров врачами-специалистами и выполнение лабораторных, инструментальных и иных необходимых исследований.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Второй этап проводится в случае подозрения на наличие у</w:t>
      </w:r>
      <w:r w:rsidR="00C22DBF">
        <w:rPr>
          <w:color w:val="000000" w:themeColor="text1"/>
          <w:sz w:val="28"/>
          <w:szCs w:val="28"/>
        </w:rPr>
        <w:t> </w:t>
      </w:r>
      <w:r>
        <w:rPr>
          <w:color w:val="000000" w:themeColor="text1"/>
          <w:sz w:val="28"/>
          <w:szCs w:val="28"/>
        </w:rPr>
        <w:t>несовершеннолетнего заболевания (состояния), диагноз которого не может быть установлен при проведении осмотров врачами-специалистами и необходимых исследований, и (или) необходимости получения информации о состоянии здоровья несовершеннолетнего из других медицинских организаций и включает проведение дополнительных консультаций и исследований и (или) получение информации о состоянии здоровья несовершеннолетнего из других медицинских организаций.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В случае выявления факторов риска развития психических расстройств и</w:t>
      </w:r>
      <w:r w:rsidR="00C22DBF">
        <w:rPr>
          <w:color w:val="000000" w:themeColor="text1"/>
          <w:sz w:val="28"/>
          <w:szCs w:val="28"/>
        </w:rPr>
        <w:t> </w:t>
      </w:r>
      <w:r>
        <w:rPr>
          <w:color w:val="000000" w:themeColor="text1"/>
          <w:sz w:val="28"/>
          <w:szCs w:val="28"/>
        </w:rPr>
        <w:t>(или) расстройств поведения, связанных с употреблением психоактивных веществ, включая незаконное потребление наркотических средств и психотропных веществ, врач-педиатр (врач-педиатр участковый) направляет несовершеннолетнего в кабинет врача-психиатра-нарколога для обслуживания детского населения, кабинет врача-психиатра-нарколога участкового для обслуживания детского населения или кабинет профилактики наркологических расстройств в целях проведения диагностики клинического состояния.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Общая продолжительность </w:t>
      </w:r>
      <w:r w:rsidRPr="00D22B3B">
        <w:rPr>
          <w:color w:val="000000" w:themeColor="text1"/>
          <w:sz w:val="28"/>
          <w:szCs w:val="28"/>
        </w:rPr>
        <w:t>I этапа профилактического осмотра должна составлять не более 20 рабочих дней, а при назначении дополнительных консультаций, исследований и (или) необходимости получения информации о</w:t>
      </w:r>
      <w:r w:rsidR="004C38FE" w:rsidRPr="00D22B3B">
        <w:rPr>
          <w:color w:val="000000" w:themeColor="text1"/>
          <w:sz w:val="28"/>
          <w:szCs w:val="28"/>
        </w:rPr>
        <w:t> </w:t>
      </w:r>
      <w:r w:rsidRPr="00D22B3B">
        <w:rPr>
          <w:color w:val="000000" w:themeColor="text1"/>
          <w:sz w:val="28"/>
          <w:szCs w:val="28"/>
        </w:rPr>
        <w:t>состоянии здоровья несовершеннолетнего из других медицинских организаций общая продолжительность профилактического осмотра должна составлять не</w:t>
      </w:r>
      <w:r w:rsidR="004C38FE" w:rsidRPr="00D22B3B">
        <w:rPr>
          <w:color w:val="000000" w:themeColor="text1"/>
          <w:sz w:val="28"/>
          <w:szCs w:val="28"/>
        </w:rPr>
        <w:t> </w:t>
      </w:r>
      <w:r w:rsidRPr="00D22B3B">
        <w:rPr>
          <w:color w:val="000000" w:themeColor="text1"/>
          <w:sz w:val="28"/>
          <w:szCs w:val="28"/>
        </w:rPr>
        <w:t>более 45 рабочих дней (первый и второй этапы).</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На основании результатов профилактического осмотра врач, ответственный за проведение профилактического осмотра, определяет группу здоровья несовершеннолетнего, медицинскую группу для занятий физической культурой, и</w:t>
      </w:r>
      <w:r w:rsidR="004C38FE">
        <w:rPr>
          <w:color w:val="000000" w:themeColor="text1"/>
          <w:sz w:val="28"/>
          <w:szCs w:val="28"/>
        </w:rPr>
        <w:t> </w:t>
      </w:r>
      <w:r>
        <w:rPr>
          <w:color w:val="000000" w:themeColor="text1"/>
          <w:sz w:val="28"/>
          <w:szCs w:val="28"/>
        </w:rPr>
        <w:t>оформляет медицинское заключение о принадлежности несовершеннолетнего к</w:t>
      </w:r>
      <w:r w:rsidR="004C38FE">
        <w:rPr>
          <w:color w:val="000000" w:themeColor="text1"/>
          <w:sz w:val="28"/>
          <w:szCs w:val="28"/>
        </w:rPr>
        <w:t> </w:t>
      </w:r>
      <w:r>
        <w:rPr>
          <w:color w:val="000000" w:themeColor="text1"/>
          <w:sz w:val="28"/>
          <w:szCs w:val="28"/>
        </w:rPr>
        <w:t>медицинской группе для занятий физической культурой, и направляет информацию о результатах профилактического осмотра медицинским работникам медицинского блока образовательной организации, в которой обучается несовершеннолетний.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Диспансеризация детей-сирот и детей, оставшихся без попечения родителей, в том числе усыновленных (удочеренных), принятых под опеку (попечительство), в том числе в приемную или патронатную семью, проводится ежегодно в целях раннего (своевременного) выявления патологических состояний, заболеваний и</w:t>
      </w:r>
      <w:r w:rsidR="004C38FE">
        <w:rPr>
          <w:color w:val="000000" w:themeColor="text1"/>
          <w:sz w:val="28"/>
          <w:szCs w:val="28"/>
        </w:rPr>
        <w:t> </w:t>
      </w:r>
      <w:r>
        <w:rPr>
          <w:color w:val="000000" w:themeColor="text1"/>
          <w:sz w:val="28"/>
          <w:szCs w:val="28"/>
        </w:rPr>
        <w:t>факторов риска их развития, а также в целях формирования групп состояния здоровья и выработки рекомендаций для несовершеннолетних в соответствии с</w:t>
      </w:r>
      <w:r w:rsidR="004C38FE">
        <w:rPr>
          <w:color w:val="000000" w:themeColor="text1"/>
          <w:sz w:val="28"/>
          <w:szCs w:val="28"/>
        </w:rPr>
        <w:t> </w:t>
      </w:r>
      <w:r>
        <w:rPr>
          <w:color w:val="000000" w:themeColor="text1"/>
          <w:sz w:val="28"/>
          <w:szCs w:val="28"/>
        </w:rPr>
        <w:t>порядком, установленным Министерством здравоохранения Российской Федерации.</w:t>
      </w:r>
    </w:p>
    <w:p w:rsidR="009C7A66" w:rsidRDefault="009C7A66" w:rsidP="00D22B3B">
      <w:pPr>
        <w:adjustRightInd w:val="0"/>
        <w:spacing w:before="0" w:after="0"/>
        <w:jc w:val="center"/>
        <w:rPr>
          <w:color w:val="000000" w:themeColor="text1"/>
          <w:sz w:val="28"/>
          <w:szCs w:val="28"/>
        </w:rPr>
      </w:pP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11. Порядок обеспечения граждан в рамках оказания паллиативной медицинской помощи для использования на дому медицинскими изделиями, предназначенными для поддержания функций органов и систем организма человека, а также наркотическими лекарственными препаратами и</w:t>
      </w:r>
      <w:r w:rsidR="004C38FE">
        <w:rPr>
          <w:b/>
          <w:bCs/>
          <w:color w:val="000000" w:themeColor="text1"/>
          <w:sz w:val="28"/>
          <w:szCs w:val="28"/>
        </w:rPr>
        <w:t> </w:t>
      </w:r>
      <w:r>
        <w:rPr>
          <w:b/>
          <w:bCs/>
          <w:color w:val="000000" w:themeColor="text1"/>
          <w:sz w:val="28"/>
          <w:szCs w:val="28"/>
        </w:rPr>
        <w:t>психотропными лекарственными препаратами при посещениях на дому</w:t>
      </w:r>
    </w:p>
    <w:p w:rsidR="009C7A66" w:rsidRDefault="009C7A66" w:rsidP="00D22B3B">
      <w:pPr>
        <w:adjustRightInd w:val="0"/>
        <w:spacing w:before="0" w:after="0"/>
        <w:jc w:val="center"/>
        <w:rPr>
          <w:b/>
          <w:bCs/>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Порядок обеспечения граждан в рамках оказания паллиативной медицинской помощи для использования на дому медицинскими изделиями, предназначенными для поддержания функций органов и систем организма человека, а также наркотическими лекарственными препаратами и психотропными лекарственными препаратами при посещениях на дому, направлен на повышение доступности паллиативной медицинской помощи и повышения качества жизни пациентов в</w:t>
      </w:r>
      <w:r w:rsidR="004C38FE">
        <w:rPr>
          <w:color w:val="000000" w:themeColor="text1"/>
          <w:sz w:val="28"/>
          <w:szCs w:val="28"/>
        </w:rPr>
        <w:t> </w:t>
      </w:r>
      <w:r>
        <w:rPr>
          <w:color w:val="000000" w:themeColor="text1"/>
          <w:sz w:val="28"/>
          <w:szCs w:val="28"/>
        </w:rPr>
        <w:t>домашних условиях.</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Паллиативная медицинская помощь на дому оказывается пациентам с</w:t>
      </w:r>
      <w:r w:rsidR="004C38FE">
        <w:rPr>
          <w:color w:val="000000" w:themeColor="text1"/>
          <w:sz w:val="28"/>
          <w:szCs w:val="28"/>
        </w:rPr>
        <w:t> </w:t>
      </w:r>
      <w:r>
        <w:rPr>
          <w:color w:val="000000" w:themeColor="text1"/>
          <w:sz w:val="28"/>
          <w:szCs w:val="28"/>
        </w:rPr>
        <w:t>неизлечимыми хроническими прогрессирующими заболеваниями и состояниями, а также заболеваниями в стадии, когда исчерпаны возможности радикального лечения и медицинской реабилитации.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Показания к оказанию паллиативной медицинской помощи определяются лечащим врачом либо врачебной комиссией медицинской организации, подведомственной министерству здравоохранения Новосибирской области, в</w:t>
      </w:r>
      <w:r w:rsidR="004C38FE">
        <w:rPr>
          <w:color w:val="000000" w:themeColor="text1"/>
          <w:sz w:val="28"/>
          <w:szCs w:val="28"/>
        </w:rPr>
        <w:t> </w:t>
      </w:r>
      <w:r>
        <w:rPr>
          <w:color w:val="000000" w:themeColor="text1"/>
          <w:sz w:val="28"/>
          <w:szCs w:val="28"/>
        </w:rPr>
        <w:t xml:space="preserve">соответствии с </w:t>
      </w:r>
      <w:r w:rsidRPr="003E40B9">
        <w:rPr>
          <w:sz w:val="28"/>
          <w:szCs w:val="28"/>
        </w:rPr>
        <w:t>приказом</w:t>
      </w:r>
      <w:r>
        <w:rPr>
          <w:color w:val="000000" w:themeColor="text1"/>
          <w:sz w:val="28"/>
          <w:szCs w:val="28"/>
        </w:rPr>
        <w:t xml:space="preserve"> Министерства здравоохранения Российской Федерации № 345н от 31.05.2021 «Об утверждении Положения об организации оказания паллиативной медицинской помощи, включая порядок взаимодействия медицинских организаций, организаций социального обслуживания и</w:t>
      </w:r>
      <w:r w:rsidR="00EE55AA">
        <w:rPr>
          <w:color w:val="000000" w:themeColor="text1"/>
          <w:sz w:val="28"/>
          <w:szCs w:val="28"/>
        </w:rPr>
        <w:t> </w:t>
      </w:r>
      <w:r>
        <w:rPr>
          <w:color w:val="000000" w:themeColor="text1"/>
          <w:sz w:val="28"/>
          <w:szCs w:val="28"/>
        </w:rPr>
        <w:t>общественных объединений, иных некоммерческих организаций, осуществляющих свою деятельность в сфере охраны здоровья», Министерства труда и социальной защиты Российской Федерации от</w:t>
      </w:r>
      <w:r w:rsidR="00EE55AA">
        <w:rPr>
          <w:color w:val="000000" w:themeColor="text1"/>
          <w:sz w:val="28"/>
          <w:szCs w:val="28"/>
        </w:rPr>
        <w:t> </w:t>
      </w:r>
      <w:r>
        <w:rPr>
          <w:color w:val="000000" w:themeColor="text1"/>
          <w:sz w:val="28"/>
          <w:szCs w:val="28"/>
        </w:rPr>
        <w:t>31.05.2019 № 372н «Об</w:t>
      </w:r>
      <w:r>
        <w:rPr>
          <w:color w:val="000000" w:themeColor="text1"/>
          <w:sz w:val="28"/>
          <w:szCs w:val="28"/>
          <w:lang w:val="en-US"/>
        </w:rPr>
        <w:t> </w:t>
      </w:r>
      <w:r>
        <w:rPr>
          <w:color w:val="000000" w:themeColor="text1"/>
          <w:sz w:val="28"/>
          <w:szCs w:val="28"/>
        </w:rPr>
        <w:t>утверждении Положения об организации оказания паллиативной медицинской помощи, включая порядок взаимодействия медицинских организаций, организаций социального обслуживания и общественных объединений, иных некоммерческих организаций, осуществляющих свою деятельность в сфере охраны здоровья».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Обеспечение граждан медицинскими изделиями в рамках оказания паллиативной медицинской помощи для использования на дому осуществляется на основании заключений главного внештатного специалиста по паллиативной помощи министерства здравоохранения Новосибирской области и главного </w:t>
      </w:r>
      <w:r>
        <w:rPr>
          <w:color w:val="000000" w:themeColor="text1"/>
          <w:sz w:val="28"/>
          <w:szCs w:val="28"/>
        </w:rPr>
        <w:lastRenderedPageBreak/>
        <w:t>внештатного детского специалиста по паллиативной помощи министерства здравоохранения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Обеспечение расходными материалами для проведения искусственной вентиляции легких в домашних условиях осуществляется бригадой выездной патронажной службы паллиативной медицинской помощи в соответствии с</w:t>
      </w:r>
      <w:r w:rsidR="00EE55AA">
        <w:rPr>
          <w:color w:val="000000" w:themeColor="text1"/>
          <w:sz w:val="28"/>
          <w:szCs w:val="28"/>
        </w:rPr>
        <w:t> </w:t>
      </w:r>
      <w:r w:rsidRPr="003E40B9">
        <w:rPr>
          <w:sz w:val="28"/>
          <w:szCs w:val="28"/>
        </w:rPr>
        <w:t>приказом</w:t>
      </w:r>
      <w:r>
        <w:rPr>
          <w:color w:val="000000" w:themeColor="text1"/>
          <w:sz w:val="28"/>
          <w:szCs w:val="28"/>
        </w:rPr>
        <w:t xml:space="preserve"> министерства здравоохранения Новосибирской области от 03.10.2018 № 3081 «Об организации паллиативной медицинской помощи взрослому населению Новосибирской области в амбулаторных условиях, в том числе с</w:t>
      </w:r>
      <w:r w:rsidR="00EE55AA">
        <w:rPr>
          <w:color w:val="000000" w:themeColor="text1"/>
          <w:sz w:val="28"/>
          <w:szCs w:val="28"/>
        </w:rPr>
        <w:t> </w:t>
      </w:r>
      <w:r>
        <w:rPr>
          <w:color w:val="000000" w:themeColor="text1"/>
          <w:sz w:val="28"/>
          <w:szCs w:val="28"/>
        </w:rPr>
        <w:t>применением телемедицинских технологий» и порядком организации мероприятий искусственной вентиляции легких в домашних условиях при оказании паллиативной помощи детям, утвержденным приказом министерства здравоохранения Новосибирской области от 06.02.2018 № 334 «Об организации мероприятий по проведению искусственной вентиляции легких в домашних условиях при оказании паллиативной помощи детям на территории Новосибирской области».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Назначение наркотических лекарственных препаратов и психотропных лекарственных препаратов осуществляется лечащим врачом или фельдшером, акушеркой государственной медицинской организации в случае возложения на них полномочий лечащего врача в порядке, установленном </w:t>
      </w:r>
      <w:r w:rsidRPr="003E40B9">
        <w:rPr>
          <w:sz w:val="28"/>
          <w:szCs w:val="28"/>
        </w:rPr>
        <w:t>приказом</w:t>
      </w:r>
      <w:r>
        <w:rPr>
          <w:color w:val="000000" w:themeColor="text1"/>
          <w:sz w:val="28"/>
          <w:szCs w:val="28"/>
        </w:rPr>
        <w:t xml:space="preserve"> министерства здравоохранения и социального развития Российской Федерации от 23.03.2012 № 252н «Об утверждении Порядка возложения на фельдшера, акушерку руководителем медицинской организации при организации оказания первичной медико-санитарной помощи и скорой медицинской помощи отдельных функций лечащего врача по непосредственному оказанию медицинской помощи пациенту в</w:t>
      </w:r>
      <w:r w:rsidR="00EE55AA">
        <w:rPr>
          <w:color w:val="000000" w:themeColor="text1"/>
          <w:sz w:val="28"/>
          <w:szCs w:val="28"/>
        </w:rPr>
        <w:t> </w:t>
      </w:r>
      <w:r>
        <w:rPr>
          <w:color w:val="000000" w:themeColor="text1"/>
          <w:sz w:val="28"/>
          <w:szCs w:val="28"/>
        </w:rPr>
        <w:t>период наблюдения за ним и его лечения, в том числе по назначению и</w:t>
      </w:r>
      <w:r w:rsidR="00EE55AA">
        <w:rPr>
          <w:color w:val="000000" w:themeColor="text1"/>
          <w:sz w:val="28"/>
          <w:szCs w:val="28"/>
        </w:rPr>
        <w:t> </w:t>
      </w:r>
      <w:r>
        <w:rPr>
          <w:color w:val="000000" w:themeColor="text1"/>
          <w:sz w:val="28"/>
          <w:szCs w:val="28"/>
        </w:rPr>
        <w:t>применению лекарственных препаратов, включая наркотические лекарственные препараты и психотропные лекарственные препараты».</w:t>
      </w:r>
    </w:p>
    <w:p w:rsidR="009C7A66" w:rsidRDefault="009C7A66" w:rsidP="00D22B3B">
      <w:pPr>
        <w:adjustRightInd w:val="0"/>
        <w:spacing w:before="0" w:after="0"/>
        <w:jc w:val="center"/>
        <w:rPr>
          <w:color w:val="000000" w:themeColor="text1"/>
          <w:sz w:val="28"/>
          <w:szCs w:val="28"/>
        </w:rPr>
      </w:pPr>
    </w:p>
    <w:p w:rsidR="00E55A61" w:rsidRDefault="006915DF" w:rsidP="00D22B3B">
      <w:pPr>
        <w:adjustRightInd w:val="0"/>
        <w:spacing w:before="0" w:after="0"/>
        <w:jc w:val="center"/>
        <w:rPr>
          <w:b/>
          <w:bCs/>
          <w:color w:val="000000" w:themeColor="text1"/>
          <w:sz w:val="28"/>
          <w:szCs w:val="28"/>
        </w:rPr>
      </w:pPr>
      <w:r>
        <w:rPr>
          <w:b/>
          <w:bCs/>
          <w:color w:val="000000" w:themeColor="text1"/>
          <w:sz w:val="28"/>
          <w:szCs w:val="28"/>
        </w:rPr>
        <w:t>12. Перечни стоматологических материалов и лекарственных препаратов, используемых при оказании первичной медико-санитарной специализированной стоматологической помощи, оказанной в амбулаторных условиях взрослому и детскому населению по программе обязательного медицинского страхования по разделам «Стоматология»</w:t>
      </w: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и «Стоматология детская»</w:t>
      </w:r>
    </w:p>
    <w:p w:rsidR="009C7A66" w:rsidRDefault="009C7A66" w:rsidP="00D22B3B">
      <w:pPr>
        <w:adjustRightInd w:val="0"/>
        <w:spacing w:before="0" w:after="0"/>
        <w:jc w:val="center"/>
        <w:rPr>
          <w:b/>
          <w:bCs/>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При оказании первичной медико-санитарной специализированной стоматологической помощи в амбулаторных условиях взрослому и детскому населению по программе обязательного медицинского страхования по разделам «Стоматология» и «Стоматология детская» применяются стоматологические материалы и лекарственные препараты в соответствии с </w:t>
      </w:r>
      <w:r w:rsidRPr="003E40B9">
        <w:rPr>
          <w:sz w:val="28"/>
          <w:szCs w:val="28"/>
        </w:rPr>
        <w:t>приложениями № 7</w:t>
      </w:r>
      <w:r>
        <w:rPr>
          <w:color w:val="000000" w:themeColor="text1"/>
          <w:sz w:val="28"/>
          <w:szCs w:val="28"/>
        </w:rPr>
        <w:t xml:space="preserve"> и </w:t>
      </w:r>
      <w:r w:rsidRPr="003E40B9">
        <w:rPr>
          <w:sz w:val="28"/>
          <w:szCs w:val="28"/>
        </w:rPr>
        <w:t>№ 8</w:t>
      </w:r>
      <w:r>
        <w:rPr>
          <w:color w:val="000000" w:themeColor="text1"/>
          <w:sz w:val="28"/>
          <w:szCs w:val="28"/>
        </w:rPr>
        <w:t xml:space="preserve"> к Программе.».</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9. Раздел IX «Целевые значения критериев доступности и качества медицинской помощи, оказываемой в рамках Программы» изложить в следующей редакции:</w:t>
      </w:r>
    </w:p>
    <w:p w:rsidR="00113378" w:rsidRDefault="00113378" w:rsidP="00D22B3B">
      <w:pPr>
        <w:adjustRightInd w:val="0"/>
        <w:spacing w:before="0" w:after="0"/>
        <w:ind w:firstLine="709"/>
        <w:jc w:val="both"/>
        <w:rPr>
          <w:color w:val="000000" w:themeColor="text1"/>
          <w:sz w:val="28"/>
          <w:szCs w:val="28"/>
        </w:rPr>
      </w:pPr>
    </w:p>
    <w:p w:rsidR="006915DF" w:rsidRDefault="006915DF" w:rsidP="00D22B3B">
      <w:pPr>
        <w:adjustRightInd w:val="0"/>
        <w:spacing w:before="0" w:after="0"/>
        <w:jc w:val="center"/>
        <w:rPr>
          <w:b/>
          <w:bCs/>
          <w:color w:val="000000" w:themeColor="text1"/>
          <w:sz w:val="28"/>
          <w:szCs w:val="28"/>
        </w:rPr>
      </w:pPr>
      <w:r>
        <w:rPr>
          <w:color w:val="000000" w:themeColor="text1"/>
          <w:sz w:val="28"/>
          <w:szCs w:val="28"/>
        </w:rPr>
        <w:lastRenderedPageBreak/>
        <w:t>«</w:t>
      </w:r>
      <w:r>
        <w:rPr>
          <w:b/>
          <w:bCs/>
          <w:color w:val="000000" w:themeColor="text1"/>
          <w:sz w:val="28"/>
          <w:szCs w:val="28"/>
        </w:rPr>
        <w:t>IX. Целевые значения критериев доступности и качества</w:t>
      </w:r>
    </w:p>
    <w:p w:rsidR="006915DF" w:rsidRDefault="006915DF" w:rsidP="00D22B3B">
      <w:pPr>
        <w:adjustRightInd w:val="0"/>
        <w:spacing w:before="0" w:after="0"/>
        <w:jc w:val="center"/>
        <w:rPr>
          <w:b/>
          <w:bCs/>
          <w:color w:val="000000" w:themeColor="text1"/>
          <w:sz w:val="28"/>
          <w:szCs w:val="28"/>
        </w:rPr>
      </w:pPr>
      <w:r>
        <w:rPr>
          <w:b/>
          <w:bCs/>
          <w:color w:val="000000" w:themeColor="text1"/>
          <w:sz w:val="28"/>
          <w:szCs w:val="28"/>
        </w:rPr>
        <w:t>медицинской помощи, оказываемой в рамках Программы</w:t>
      </w:r>
    </w:p>
    <w:p w:rsidR="006915DF" w:rsidRDefault="006915DF" w:rsidP="00D22B3B">
      <w:pPr>
        <w:adjustRightInd w:val="0"/>
        <w:spacing w:before="0" w:after="0"/>
        <w:ind w:firstLine="709"/>
        <w:jc w:val="both"/>
        <w:rPr>
          <w:color w:val="000000" w:themeColor="text1"/>
          <w:sz w:val="28"/>
          <w:szCs w:val="28"/>
        </w:rPr>
      </w:pP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Критериями доступности медицинской помощи являются: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удовлетворенность населения доступностью медицинской помощи (процентов числа опрошенных) </w:t>
      </w:r>
      <w:r w:rsidR="007E438D">
        <w:rPr>
          <w:color w:val="000000" w:themeColor="text1"/>
          <w:sz w:val="28"/>
          <w:szCs w:val="28"/>
        </w:rPr>
        <w:t>–</w:t>
      </w:r>
      <w:r>
        <w:rPr>
          <w:color w:val="000000" w:themeColor="text1"/>
          <w:sz w:val="28"/>
          <w:szCs w:val="28"/>
        </w:rPr>
        <w:t xml:space="preserve"> 74,5%, в том числе городского (процентов числа опрошенных) </w:t>
      </w:r>
      <w:r w:rsidR="007E438D">
        <w:rPr>
          <w:color w:val="000000" w:themeColor="text1"/>
          <w:sz w:val="28"/>
          <w:szCs w:val="28"/>
        </w:rPr>
        <w:t>–</w:t>
      </w:r>
      <w:r>
        <w:rPr>
          <w:color w:val="000000" w:themeColor="text1"/>
          <w:sz w:val="28"/>
          <w:szCs w:val="28"/>
        </w:rPr>
        <w:t xml:space="preserve"> 67,4%, сельского населения (процентов числа опрошенных) </w:t>
      </w:r>
      <w:r w:rsidR="007E438D">
        <w:rPr>
          <w:color w:val="000000" w:themeColor="text1"/>
          <w:sz w:val="28"/>
          <w:szCs w:val="28"/>
        </w:rPr>
        <w:t>–</w:t>
      </w:r>
      <w:r>
        <w:rPr>
          <w:color w:val="000000" w:themeColor="text1"/>
          <w:sz w:val="28"/>
          <w:szCs w:val="28"/>
        </w:rPr>
        <w:t xml:space="preserve"> 74,0%;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доля посещений выездной патронажной службой на дому для оказания паллиативной медицинской помощи детскому населению в общем количестве посещений по паллиативной медицинской помощи детскому населению </w:t>
      </w:r>
      <w:r w:rsidR="007E438D">
        <w:rPr>
          <w:color w:val="000000" w:themeColor="text1"/>
          <w:sz w:val="28"/>
          <w:szCs w:val="28"/>
        </w:rPr>
        <w:t>–</w:t>
      </w:r>
      <w:r>
        <w:rPr>
          <w:color w:val="000000" w:themeColor="text1"/>
          <w:sz w:val="28"/>
          <w:szCs w:val="28"/>
        </w:rPr>
        <w:t xml:space="preserve"> 83%;</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число пациентов, зарегистрированных на территории субъекта Российской Федерации по месту жительства, за оказание паллиативной медицинской помощи которым в медицинских организациях других субъектов Российской Федерации компенсированы затраты на основании межрегионального соглашения </w:t>
      </w:r>
      <w:r w:rsidR="007E438D">
        <w:rPr>
          <w:color w:val="000000" w:themeColor="text1"/>
          <w:sz w:val="28"/>
          <w:szCs w:val="28"/>
        </w:rPr>
        <w:t>–</w:t>
      </w:r>
      <w:r>
        <w:rPr>
          <w:color w:val="000000" w:themeColor="text1"/>
          <w:sz w:val="28"/>
          <w:szCs w:val="28"/>
        </w:rPr>
        <w:t xml:space="preserve"> 5 детей;</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доля расходов на оказание медицинской помощи в условиях дневных стационаров в общих расходах на Программу </w:t>
      </w:r>
      <w:r w:rsidR="007E438D">
        <w:rPr>
          <w:color w:val="000000" w:themeColor="text1"/>
          <w:sz w:val="28"/>
          <w:szCs w:val="28"/>
        </w:rPr>
        <w:t>–</w:t>
      </w:r>
      <w:r>
        <w:rPr>
          <w:color w:val="000000" w:themeColor="text1"/>
          <w:sz w:val="28"/>
          <w:szCs w:val="28"/>
        </w:rPr>
        <w:t xml:space="preserve"> 8,2%;</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доля расходов на оказание медицинской помощи в амбулаторных условиях в</w:t>
      </w:r>
      <w:r w:rsidR="007E438D">
        <w:rPr>
          <w:color w:val="000000" w:themeColor="text1"/>
          <w:sz w:val="28"/>
          <w:szCs w:val="28"/>
        </w:rPr>
        <w:t> </w:t>
      </w:r>
      <w:r>
        <w:rPr>
          <w:color w:val="000000" w:themeColor="text1"/>
          <w:sz w:val="28"/>
          <w:szCs w:val="28"/>
        </w:rPr>
        <w:t xml:space="preserve">неотложной форме в общих расходах на Программу </w:t>
      </w:r>
      <w:r w:rsidR="007E438D">
        <w:rPr>
          <w:color w:val="000000" w:themeColor="text1"/>
          <w:sz w:val="28"/>
          <w:szCs w:val="28"/>
        </w:rPr>
        <w:t>–</w:t>
      </w:r>
      <w:r>
        <w:rPr>
          <w:color w:val="000000" w:themeColor="text1"/>
          <w:sz w:val="28"/>
          <w:szCs w:val="28"/>
        </w:rPr>
        <w:t xml:space="preserve"> 2,13%;</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доля пациентов, получивших специализированную медицинскую помощь в</w:t>
      </w:r>
      <w:r w:rsidR="007E438D">
        <w:rPr>
          <w:color w:val="000000" w:themeColor="text1"/>
          <w:sz w:val="28"/>
          <w:szCs w:val="28"/>
        </w:rPr>
        <w:t> </w:t>
      </w:r>
      <w:r>
        <w:rPr>
          <w:color w:val="000000" w:themeColor="text1"/>
          <w:sz w:val="28"/>
          <w:szCs w:val="28"/>
        </w:rPr>
        <w:t xml:space="preserve">стационарных условиях в медицинских организациях, подведомственных федеральным органам исполнительной власти, в общем числе пациентов, которым была оказана медицинская помощь в стационарных условиях в рамках территориальной программы обязательного медицинского страхования </w:t>
      </w:r>
      <w:r w:rsidR="007E438D">
        <w:rPr>
          <w:color w:val="000000" w:themeColor="text1"/>
          <w:sz w:val="28"/>
          <w:szCs w:val="28"/>
        </w:rPr>
        <w:t>–</w:t>
      </w:r>
      <w:r>
        <w:rPr>
          <w:color w:val="000000" w:themeColor="text1"/>
          <w:sz w:val="28"/>
          <w:szCs w:val="28"/>
        </w:rPr>
        <w:t xml:space="preserve"> 5,0%;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число пациентов, которым оказана паллиативная медицинская помощь по</w:t>
      </w:r>
      <w:r w:rsidR="007E438D">
        <w:rPr>
          <w:color w:val="000000" w:themeColor="text1"/>
          <w:sz w:val="28"/>
          <w:szCs w:val="28"/>
        </w:rPr>
        <w:t> </w:t>
      </w:r>
      <w:r>
        <w:rPr>
          <w:color w:val="000000" w:themeColor="text1"/>
          <w:sz w:val="28"/>
          <w:szCs w:val="28"/>
        </w:rPr>
        <w:t>месту их фактического пребывания за пределами субъекта Российской Федерации, на территории которого указанные пациенты зарегистрированы по</w:t>
      </w:r>
      <w:r w:rsidR="007E438D">
        <w:rPr>
          <w:color w:val="000000" w:themeColor="text1"/>
          <w:sz w:val="28"/>
          <w:szCs w:val="28"/>
        </w:rPr>
        <w:t> </w:t>
      </w:r>
      <w:r>
        <w:rPr>
          <w:color w:val="000000" w:themeColor="text1"/>
          <w:sz w:val="28"/>
          <w:szCs w:val="28"/>
        </w:rPr>
        <w:t xml:space="preserve">месту жительства </w:t>
      </w:r>
      <w:r w:rsidR="007E438D">
        <w:rPr>
          <w:color w:val="000000" w:themeColor="text1"/>
          <w:sz w:val="28"/>
          <w:szCs w:val="28"/>
        </w:rPr>
        <w:t>–</w:t>
      </w:r>
      <w:r>
        <w:rPr>
          <w:color w:val="000000" w:themeColor="text1"/>
          <w:sz w:val="28"/>
          <w:szCs w:val="28"/>
        </w:rPr>
        <w:t xml:space="preserve"> 0 человек;</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доля пациентов, страдающих хроническими неинфекционными заболеваниями, взятых под диспансерное наблюдение, в общем количестве пациентов, страдающих хроническими неинфекционными заболеваниями </w:t>
      </w:r>
      <w:r w:rsidR="007E438D">
        <w:rPr>
          <w:color w:val="000000" w:themeColor="text1"/>
          <w:sz w:val="28"/>
          <w:szCs w:val="28"/>
        </w:rPr>
        <w:t>–</w:t>
      </w:r>
      <w:r>
        <w:rPr>
          <w:color w:val="000000" w:themeColor="text1"/>
          <w:sz w:val="28"/>
          <w:szCs w:val="28"/>
        </w:rPr>
        <w:t xml:space="preserve"> 80%;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доля граждан, обеспеченных лекарственными препаратами, в общем количестве льготных категорий граждан </w:t>
      </w:r>
      <w:r w:rsidR="007E438D">
        <w:rPr>
          <w:color w:val="000000" w:themeColor="text1"/>
          <w:sz w:val="28"/>
          <w:szCs w:val="28"/>
        </w:rPr>
        <w:t>–</w:t>
      </w:r>
      <w:r>
        <w:rPr>
          <w:color w:val="000000" w:themeColor="text1"/>
          <w:sz w:val="28"/>
          <w:szCs w:val="28"/>
        </w:rPr>
        <w:t xml:space="preserve"> 99%.</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Критериями качества медицинской помощи являются:</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доля впервые выявленных заболеваний при профилактических медицинских осмотрах, в том числе в рамках диспансеризации, в общем количестве впервые в</w:t>
      </w:r>
      <w:r w:rsidR="002041C6">
        <w:rPr>
          <w:color w:val="000000" w:themeColor="text1"/>
          <w:sz w:val="28"/>
          <w:szCs w:val="28"/>
        </w:rPr>
        <w:t> </w:t>
      </w:r>
      <w:r>
        <w:rPr>
          <w:color w:val="000000" w:themeColor="text1"/>
          <w:sz w:val="28"/>
          <w:szCs w:val="28"/>
        </w:rPr>
        <w:t>жизни зарегистрированных заболеваний в течение года – 2,7%;</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доля впервые выявленных заболеваний при профилактических медицинских осмотрах несовершеннолетних в общем количестве впервые в жизни зарегистрированных заболеваний в течение года у несовершеннолетних – 2,5%;</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доля впервые выявленных онкологических заболеваний при профилактических медицинских осмотрах, в том числе в рамках диспансеризации, в общем количестве впервые в жизни зарегистрированных онкологических заболеваний в течение года </w:t>
      </w:r>
      <w:r w:rsidR="002041C6">
        <w:rPr>
          <w:color w:val="000000" w:themeColor="text1"/>
          <w:sz w:val="28"/>
          <w:szCs w:val="28"/>
        </w:rPr>
        <w:t>–</w:t>
      </w:r>
      <w:r>
        <w:rPr>
          <w:color w:val="000000" w:themeColor="text1"/>
          <w:sz w:val="28"/>
          <w:szCs w:val="28"/>
        </w:rPr>
        <w:t xml:space="preserve"> 5%;</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 xml:space="preserve">доля пациентов со злокачественными новообразованиями, взятых под диспансерное наблюдение, в общем количестве пациентов со злокачественными новообразованиями </w:t>
      </w:r>
      <w:r w:rsidR="002041C6">
        <w:rPr>
          <w:color w:val="000000" w:themeColor="text1"/>
          <w:sz w:val="28"/>
          <w:szCs w:val="28"/>
        </w:rPr>
        <w:t>–</w:t>
      </w:r>
      <w:r>
        <w:rPr>
          <w:color w:val="000000" w:themeColor="text1"/>
          <w:sz w:val="28"/>
          <w:szCs w:val="28"/>
        </w:rPr>
        <w:t xml:space="preserve"> 96,8%;</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доля пациентов с инфарктом миокарда, госпитализированных в первые 12</w:t>
      </w:r>
      <w:r w:rsidR="002041C6">
        <w:rPr>
          <w:color w:val="000000" w:themeColor="text1"/>
          <w:sz w:val="28"/>
          <w:szCs w:val="28"/>
        </w:rPr>
        <w:t> </w:t>
      </w:r>
      <w:r>
        <w:rPr>
          <w:color w:val="000000" w:themeColor="text1"/>
          <w:sz w:val="28"/>
          <w:szCs w:val="28"/>
        </w:rPr>
        <w:t xml:space="preserve">часов от начала заболевания, в общем количестве госпитализированных пациентов с инфарктом миокарда </w:t>
      </w:r>
      <w:r w:rsidR="002041C6">
        <w:rPr>
          <w:color w:val="000000" w:themeColor="text1"/>
          <w:sz w:val="28"/>
          <w:szCs w:val="28"/>
        </w:rPr>
        <w:t>–</w:t>
      </w:r>
      <w:r>
        <w:rPr>
          <w:color w:val="000000" w:themeColor="text1"/>
          <w:sz w:val="28"/>
          <w:szCs w:val="28"/>
        </w:rPr>
        <w:t xml:space="preserve"> 65,0%;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доля пациентов с острым инфарктом миокарда, которым проведено стентирование коронарных артерий, в общем количестве пациентов с острым инфарктом миокарда, имеющих показания к его проведению </w:t>
      </w:r>
      <w:r w:rsidR="002041C6">
        <w:rPr>
          <w:color w:val="000000" w:themeColor="text1"/>
          <w:sz w:val="28"/>
          <w:szCs w:val="28"/>
        </w:rPr>
        <w:t>–</w:t>
      </w:r>
      <w:r>
        <w:rPr>
          <w:color w:val="000000" w:themeColor="text1"/>
          <w:sz w:val="28"/>
          <w:szCs w:val="28"/>
        </w:rPr>
        <w:t xml:space="preserve"> 60,0%;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доля пациентов с острым и повторным инфарктом миокарда, которым выездной бригадой скорой медицинской помощи проведен тромболизис, в общем количестве пациентов с острым и повторным инфарктом миокарда, имеющих показания к его проведению, которым оказана медицинская помощь выездными бригадами скорой медицинской помощи </w:t>
      </w:r>
      <w:r w:rsidR="002041C6">
        <w:rPr>
          <w:color w:val="000000" w:themeColor="text1"/>
          <w:sz w:val="28"/>
          <w:szCs w:val="28"/>
        </w:rPr>
        <w:t>–</w:t>
      </w:r>
      <w:r>
        <w:rPr>
          <w:color w:val="000000" w:themeColor="text1"/>
          <w:sz w:val="28"/>
          <w:szCs w:val="28"/>
        </w:rPr>
        <w:t xml:space="preserve"> 15,0%;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доля пациентов с острым инфарктом миокарда, которым проведена тромболитическая терапия, в общем количестве пациентов с острым инфарктом миокарда, имеющих показания к ее проведению </w:t>
      </w:r>
      <w:r w:rsidR="002041C6">
        <w:rPr>
          <w:color w:val="000000" w:themeColor="text1"/>
          <w:sz w:val="28"/>
          <w:szCs w:val="28"/>
        </w:rPr>
        <w:t>–</w:t>
      </w:r>
      <w:r>
        <w:rPr>
          <w:color w:val="000000" w:themeColor="text1"/>
          <w:sz w:val="28"/>
          <w:szCs w:val="28"/>
        </w:rPr>
        <w:t xml:space="preserve"> 25,0%;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доля пациентов с острыми цереброваскулярными болезнями, госпитализированных в первые 6 часов от начала заболевания, в общем количестве госпитализированных в первичные сосудистые отделения или региональные сосудистые центры пациентов с острыми цереброваскулярными болезнями</w:t>
      </w:r>
      <w:r w:rsidR="002041C6">
        <w:rPr>
          <w:color w:val="000000" w:themeColor="text1"/>
          <w:sz w:val="28"/>
          <w:szCs w:val="28"/>
        </w:rPr>
        <w:t> –</w:t>
      </w:r>
      <w:r>
        <w:rPr>
          <w:color w:val="000000" w:themeColor="text1"/>
          <w:sz w:val="28"/>
          <w:szCs w:val="28"/>
        </w:rPr>
        <w:t xml:space="preserve"> 42,0%;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доля пациентов с острым ишемическим инсультом, которым проведена тромболитическая терапия, в общем количестве пациентов с острым ишемическим инсультом, госпитализированных в первичные сосудистые отделения или региональные сосудистые центры в первые 6 часов от начала заболевания </w:t>
      </w:r>
      <w:r w:rsidR="002041C6">
        <w:rPr>
          <w:color w:val="000000" w:themeColor="text1"/>
          <w:sz w:val="28"/>
          <w:szCs w:val="28"/>
        </w:rPr>
        <w:t>–</w:t>
      </w:r>
      <w:r>
        <w:rPr>
          <w:color w:val="000000" w:themeColor="text1"/>
          <w:sz w:val="28"/>
          <w:szCs w:val="28"/>
        </w:rPr>
        <w:t xml:space="preserve"> 5,0%;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доля пациентов с острым ишемическим инсультом, которым проведена тромболитическая терапия, в общем количестве пациентов с острым ишемическим инсультом, госпитализированных в первичные сосудистые отделения или региональные сосудистые центры </w:t>
      </w:r>
      <w:r w:rsidR="002041C6">
        <w:rPr>
          <w:color w:val="000000" w:themeColor="text1"/>
          <w:sz w:val="28"/>
          <w:szCs w:val="28"/>
        </w:rPr>
        <w:t>–</w:t>
      </w:r>
      <w:r>
        <w:rPr>
          <w:color w:val="000000" w:themeColor="text1"/>
          <w:sz w:val="28"/>
          <w:szCs w:val="28"/>
        </w:rPr>
        <w:t xml:space="preserve"> 5,0%;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доля пациентов, получающих обезболивание в рамках оказания паллиативной медицинской помощи, в общем количестве пациентов, нуждающихся в обезболивании при оказании паллиативной медицинской помощи</w:t>
      </w:r>
      <w:r w:rsidR="00F014B1">
        <w:rPr>
          <w:color w:val="000000" w:themeColor="text1"/>
          <w:sz w:val="28"/>
          <w:szCs w:val="28"/>
        </w:rPr>
        <w:t> –</w:t>
      </w:r>
      <w:r>
        <w:rPr>
          <w:color w:val="000000" w:themeColor="text1"/>
          <w:sz w:val="28"/>
          <w:szCs w:val="28"/>
        </w:rPr>
        <w:t xml:space="preserve"> 98%;</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 xml:space="preserve">количество обоснованных жалоб, в том числе на несоблюдение сроков ожидания оказания и на отказ в оказании медицинской помощи, предоставляемой в рамках Программы </w:t>
      </w:r>
      <w:r w:rsidR="00F014B1">
        <w:rPr>
          <w:color w:val="000000" w:themeColor="text1"/>
          <w:sz w:val="28"/>
          <w:szCs w:val="28"/>
        </w:rPr>
        <w:t>–</w:t>
      </w:r>
      <w:r>
        <w:rPr>
          <w:color w:val="000000" w:themeColor="text1"/>
          <w:sz w:val="28"/>
          <w:szCs w:val="28"/>
        </w:rPr>
        <w:t xml:space="preserve"> 60.</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Территориальной программой устанавливаются целевые значения критериев доступности и качества медицинской помощи, на основе которых проводится комплексная оценка их уровня и динамики.</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t>Кроме того, проводится оценка эффективности деятельности медицинских организаций, в том числе расположенных в городской и сельской местности (на</w:t>
      </w:r>
      <w:r w:rsidR="00F014B1">
        <w:rPr>
          <w:color w:val="000000" w:themeColor="text1"/>
          <w:sz w:val="28"/>
          <w:szCs w:val="28"/>
        </w:rPr>
        <w:t> </w:t>
      </w:r>
      <w:r>
        <w:rPr>
          <w:color w:val="000000" w:themeColor="text1"/>
          <w:sz w:val="28"/>
          <w:szCs w:val="28"/>
        </w:rPr>
        <w:t>основе выполнения функции врачебной должности, показателей использования коечного фонда).</w:t>
      </w:r>
    </w:p>
    <w:p w:rsidR="006915DF" w:rsidRDefault="006915DF" w:rsidP="00D22B3B">
      <w:pPr>
        <w:adjustRightInd w:val="0"/>
        <w:spacing w:before="0" w:after="0"/>
        <w:ind w:firstLine="709"/>
        <w:jc w:val="both"/>
        <w:rPr>
          <w:color w:val="000000" w:themeColor="text1"/>
          <w:sz w:val="28"/>
          <w:szCs w:val="28"/>
        </w:rPr>
      </w:pPr>
      <w:r>
        <w:rPr>
          <w:color w:val="000000" w:themeColor="text1"/>
          <w:sz w:val="28"/>
          <w:szCs w:val="28"/>
        </w:rPr>
        <w:lastRenderedPageBreak/>
        <w:t xml:space="preserve">Критерием доступности медицинской помощи, оказываемой медицинскими организациями, подведомственными федеральным органам исполнительной власти, является доля объема специализированной, в том числе высокотехнологичной, медицинской помощи, оказанной гражданам, проживающим за пределами субъекта Российской Федерации, в котором расположена медицинская организация, подведомственная федеральному органу исполнительной власти, в общем объеме медицинской помощи, оказанной этой медицинской организацией (за исключением медицинских организаций, имеющих прикрепленное население) </w:t>
      </w:r>
      <w:r w:rsidR="00F014B1">
        <w:rPr>
          <w:color w:val="000000" w:themeColor="text1"/>
          <w:sz w:val="28"/>
          <w:szCs w:val="28"/>
        </w:rPr>
        <w:t>–</w:t>
      </w:r>
      <w:r>
        <w:rPr>
          <w:color w:val="000000" w:themeColor="text1"/>
          <w:sz w:val="28"/>
          <w:szCs w:val="28"/>
        </w:rPr>
        <w:t xml:space="preserve"> 50,0%.».</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10. Приложение № 1 к Программе «Перечень лекарственных препаратов и</w:t>
      </w:r>
      <w:r w:rsidR="00F014B1">
        <w:rPr>
          <w:rFonts w:ascii="Times New Roman" w:hAnsi="Times New Roman"/>
          <w:color w:val="000000" w:themeColor="text1"/>
          <w:sz w:val="28"/>
          <w:szCs w:val="28"/>
          <w:lang w:eastAsia="ru-RU"/>
        </w:rPr>
        <w:t> </w:t>
      </w:r>
      <w:r>
        <w:rPr>
          <w:rFonts w:ascii="Times New Roman" w:hAnsi="Times New Roman"/>
          <w:color w:val="000000" w:themeColor="text1"/>
          <w:sz w:val="28"/>
          <w:szCs w:val="28"/>
          <w:lang w:eastAsia="ru-RU"/>
        </w:rPr>
        <w:t>медицинских изделий, отпускаемых населению в соответствии с Перечнем групп населения и категорий заболеваний, при амбулаторном лечении которых лекарственные препараты и медицинские изделия отпускаются по рецептам врачей бесплатно, а также в соответствии с Перечнем групп населения, при амбулаторном лечении которых лекарственные препараты отпускаются по рецептам врачей с</w:t>
      </w:r>
      <w:r w:rsidR="00F014B1">
        <w:rPr>
          <w:rFonts w:ascii="Times New Roman" w:hAnsi="Times New Roman"/>
          <w:color w:val="000000" w:themeColor="text1"/>
          <w:sz w:val="28"/>
          <w:szCs w:val="28"/>
          <w:lang w:eastAsia="ru-RU"/>
        </w:rPr>
        <w:t> </w:t>
      </w:r>
      <w:r>
        <w:rPr>
          <w:rFonts w:ascii="Times New Roman" w:hAnsi="Times New Roman"/>
          <w:color w:val="000000" w:themeColor="text1"/>
          <w:sz w:val="28"/>
          <w:szCs w:val="28"/>
          <w:lang w:eastAsia="ru-RU"/>
        </w:rPr>
        <w:t>пятидесятипроцентной скидкой» изложить в редакции согласно приложению № 1 к настоящему постановлению.</w:t>
      </w:r>
    </w:p>
    <w:p w:rsidR="006915DF" w:rsidRDefault="006915DF" w:rsidP="00D22B3B">
      <w:pPr>
        <w:pStyle w:val="afff4"/>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11. Приложение № 2 к Программе «Перечень медицинских организаций, участвующих в реализации Территориальной программы государственных гарантий бесплатного оказания гражданам медицинской помощи в Новосибирской области, в том числе территориальной программы обязательного медицинского страхования, и перечень медицинских организаций, проводящих профилактические медицинские осмотры и диспансеризацию, в том числе углубленную диспансеризацию в 2022 году» изложить в редакции согласно приложению № 2 к настоящему постановлению.</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12. Приложение № 3 к Программе «Перечень жизненно необходимых и</w:t>
      </w:r>
      <w:r w:rsidR="00113B6F">
        <w:rPr>
          <w:rFonts w:ascii="Times New Roman" w:hAnsi="Times New Roman"/>
          <w:color w:val="000000" w:themeColor="text1"/>
          <w:sz w:val="28"/>
          <w:szCs w:val="28"/>
          <w:lang w:eastAsia="ru-RU"/>
        </w:rPr>
        <w:t> </w:t>
      </w:r>
      <w:r>
        <w:rPr>
          <w:rFonts w:ascii="Times New Roman" w:hAnsi="Times New Roman"/>
          <w:color w:val="000000" w:themeColor="text1"/>
          <w:sz w:val="28"/>
          <w:szCs w:val="28"/>
          <w:lang w:eastAsia="ru-RU"/>
        </w:rPr>
        <w:t>важнейших лекарственных препаратов, применяемых при оказании первичной медико-санитарной помощи в условиях дневного стационара и в неотложной форме, специализированной медицинской помощи, в том числе высокотехнологичной, скорой медицинской помощи, в том числе скорой специализированной, паллиативной медицинской помощи в стационарных условиях» изложить в редакции согласно приложению № 3 к настоящему постановлению.</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13. Приложение № 4 к Программе «Утвержденная стоимость Территориальной программы государственных гарантий бесплатного оказания гражданам медицинской помощи в Новосибирской области по источникам финансового обеспечения на 2022</w:t>
      </w:r>
      <w:r w:rsidR="00113B6F">
        <w:rPr>
          <w:rFonts w:ascii="Times New Roman" w:hAnsi="Times New Roman"/>
          <w:color w:val="000000" w:themeColor="text1"/>
          <w:sz w:val="28"/>
          <w:szCs w:val="28"/>
          <w:lang w:eastAsia="ru-RU"/>
        </w:rPr>
        <w:t>–</w:t>
      </w:r>
      <w:r>
        <w:rPr>
          <w:rFonts w:ascii="Times New Roman" w:hAnsi="Times New Roman"/>
          <w:color w:val="000000" w:themeColor="text1"/>
          <w:sz w:val="28"/>
          <w:szCs w:val="28"/>
          <w:lang w:eastAsia="ru-RU"/>
        </w:rPr>
        <w:t>2024 годы» изложить в редакции согласно приложению № 4 к настоящему постановлению.</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14. Приложение № 5 к Программе «Утвержденная стоимость Территориальной программы государственных гарантий бесплатного оказания гражданам медицинской помощи в Новосибирской области по условиям ее оказания на 2022 год» изложить в редакции согласно приложению № 5 к</w:t>
      </w:r>
      <w:r w:rsidR="00113B6F">
        <w:rPr>
          <w:rFonts w:ascii="Times New Roman" w:hAnsi="Times New Roman"/>
          <w:color w:val="000000" w:themeColor="text1"/>
          <w:sz w:val="28"/>
          <w:szCs w:val="28"/>
          <w:lang w:eastAsia="ru-RU"/>
        </w:rPr>
        <w:t> </w:t>
      </w:r>
      <w:r>
        <w:rPr>
          <w:rFonts w:ascii="Times New Roman" w:hAnsi="Times New Roman"/>
          <w:color w:val="000000" w:themeColor="text1"/>
          <w:sz w:val="28"/>
          <w:szCs w:val="28"/>
          <w:lang w:eastAsia="ru-RU"/>
        </w:rPr>
        <w:t>настоящему постановлению.</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 xml:space="preserve">15. Приложение № 5.1 к Программе «Утвержденная стоимость Территориальной программы государственных гарантий бесплатного оказания </w:t>
      </w:r>
      <w:r>
        <w:rPr>
          <w:rFonts w:ascii="Times New Roman" w:hAnsi="Times New Roman"/>
          <w:color w:val="000000" w:themeColor="text1"/>
          <w:sz w:val="28"/>
          <w:szCs w:val="28"/>
          <w:lang w:eastAsia="ru-RU"/>
        </w:rPr>
        <w:lastRenderedPageBreak/>
        <w:t>гражданам медицинской помощи в Новосибирской области по условиям ее оказания на 2023 год» изложить в редакции согласно приложению № 6 к</w:t>
      </w:r>
      <w:r w:rsidR="00113B6F">
        <w:rPr>
          <w:rFonts w:ascii="Times New Roman" w:hAnsi="Times New Roman"/>
          <w:color w:val="000000" w:themeColor="text1"/>
          <w:sz w:val="28"/>
          <w:szCs w:val="28"/>
          <w:lang w:eastAsia="ru-RU"/>
        </w:rPr>
        <w:t> </w:t>
      </w:r>
      <w:r>
        <w:rPr>
          <w:rFonts w:ascii="Times New Roman" w:hAnsi="Times New Roman"/>
          <w:color w:val="000000" w:themeColor="text1"/>
          <w:sz w:val="28"/>
          <w:szCs w:val="28"/>
          <w:lang w:eastAsia="ru-RU"/>
        </w:rPr>
        <w:t>настоящему постановлению.</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16. Приложение № 5.2 к Программе «Утвержденная стоимость Территориальной программы государственных гарантий бесплатного оказания гражданам медицинской помощи в Новосибирской области по условиям ее оказания на 2024 год» изложить в редакции согласно приложению № 7 к</w:t>
      </w:r>
      <w:r w:rsidR="00113B6F">
        <w:rPr>
          <w:rFonts w:ascii="Times New Roman" w:hAnsi="Times New Roman"/>
          <w:color w:val="000000" w:themeColor="text1"/>
          <w:sz w:val="28"/>
          <w:szCs w:val="28"/>
          <w:lang w:eastAsia="ru-RU"/>
        </w:rPr>
        <w:t> </w:t>
      </w:r>
      <w:r>
        <w:rPr>
          <w:rFonts w:ascii="Times New Roman" w:hAnsi="Times New Roman"/>
          <w:color w:val="000000" w:themeColor="text1"/>
          <w:sz w:val="28"/>
          <w:szCs w:val="28"/>
          <w:lang w:eastAsia="ru-RU"/>
        </w:rPr>
        <w:t>настоящему постановлению.</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17. Приложение № 6 к Программе «Перечень видов высокотехнологичной медицинской помощи, содержащий в том числе методы лечения и источники финансового обеспечения высокотехнологичной медицинской помощи» изложить в редакции согласно приложению № 8 к настоящему постановлению.</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18. Дополнить Программу приложением № 10 «Объемы медицинской помощи в амбулаторных условиях, оказываемой с профилактической и иными целями, на 1 жителя/застрахованное лицо на 2022 год» согласно приложению № 9 к настоящему постановлению.</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19. Дополнить Программу приложением № 11 «Нормативы объема оказания и нормативы финансовых затрат на единицу объема медицинской помощи на 2022</w:t>
      </w:r>
      <w:r w:rsidR="00113B6F">
        <w:rPr>
          <w:rFonts w:ascii="Times New Roman" w:hAnsi="Times New Roman"/>
          <w:color w:val="000000" w:themeColor="text1"/>
          <w:sz w:val="28"/>
          <w:szCs w:val="28"/>
          <w:lang w:eastAsia="ru-RU"/>
        </w:rPr>
        <w:t>–</w:t>
      </w:r>
      <w:r>
        <w:rPr>
          <w:rFonts w:ascii="Times New Roman" w:hAnsi="Times New Roman"/>
          <w:color w:val="000000" w:themeColor="text1"/>
          <w:sz w:val="28"/>
          <w:szCs w:val="28"/>
          <w:lang w:eastAsia="ru-RU"/>
        </w:rPr>
        <w:t>2024 годы» согласно приложению № 10 к настоящему постановлению.</w:t>
      </w:r>
    </w:p>
    <w:p w:rsidR="006915DF" w:rsidRDefault="006915DF" w:rsidP="00D22B3B">
      <w:pPr>
        <w:pStyle w:val="afff4"/>
        <w:autoSpaceDE w:val="0"/>
        <w:autoSpaceDN w:val="0"/>
        <w:adjustRightInd w:val="0"/>
        <w:spacing w:after="0" w:line="240" w:lineRule="auto"/>
        <w:ind w:left="0" w:firstLine="709"/>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20.</w:t>
      </w:r>
      <w:r w:rsidR="00E55A61">
        <w:rPr>
          <w:rFonts w:ascii="Times New Roman" w:hAnsi="Times New Roman"/>
          <w:color w:val="000000" w:themeColor="text1"/>
          <w:sz w:val="28"/>
          <w:szCs w:val="28"/>
          <w:lang w:eastAsia="ru-RU"/>
        </w:rPr>
        <w:t> </w:t>
      </w:r>
      <w:r>
        <w:rPr>
          <w:rFonts w:ascii="Times New Roman" w:hAnsi="Times New Roman"/>
          <w:color w:val="000000" w:themeColor="text1"/>
          <w:sz w:val="28"/>
          <w:szCs w:val="28"/>
          <w:lang w:eastAsia="ru-RU"/>
        </w:rPr>
        <w:t>Дополнить Программу приложением № 12 «Плановые и фактические объемы оказания и финансирования медицинской помощи, оказанной по профилю «Медицинская реабилитация»» согласно приложению № 11 к настоящему постановлению.</w:t>
      </w:r>
    </w:p>
    <w:p w:rsidR="006915DF" w:rsidRDefault="006915DF" w:rsidP="00D22B3B">
      <w:pPr>
        <w:pStyle w:val="ConsPlusNormal"/>
        <w:widowControl/>
        <w:ind w:firstLine="0"/>
        <w:jc w:val="both"/>
        <w:rPr>
          <w:rFonts w:ascii="Times New Roman" w:hAnsi="Times New Roman" w:cs="Times New Roman"/>
          <w:sz w:val="28"/>
          <w:szCs w:val="28"/>
        </w:rPr>
      </w:pPr>
    </w:p>
    <w:p w:rsidR="00791461" w:rsidRPr="00791461" w:rsidRDefault="00791461" w:rsidP="00D22B3B">
      <w:pPr>
        <w:pStyle w:val="ConsPlusNormal"/>
        <w:widowControl/>
        <w:ind w:firstLine="0"/>
        <w:jc w:val="both"/>
        <w:rPr>
          <w:rFonts w:ascii="Times New Roman" w:hAnsi="Times New Roman" w:cs="Times New Roman"/>
          <w:sz w:val="28"/>
          <w:szCs w:val="28"/>
        </w:rPr>
      </w:pPr>
    </w:p>
    <w:p w:rsidR="00107FDF" w:rsidRDefault="00107FDF" w:rsidP="00D22B3B">
      <w:pPr>
        <w:autoSpaceDE w:val="0"/>
        <w:autoSpaceDN w:val="0"/>
        <w:adjustRightInd w:val="0"/>
        <w:spacing w:before="0" w:after="0"/>
        <w:jc w:val="both"/>
        <w:rPr>
          <w:sz w:val="28"/>
          <w:szCs w:val="28"/>
          <w:lang w:eastAsia="en-US"/>
        </w:rPr>
      </w:pPr>
    </w:p>
    <w:p w:rsidR="00DC0A6B" w:rsidRPr="00791461" w:rsidRDefault="00107FDF" w:rsidP="00D22B3B">
      <w:pPr>
        <w:spacing w:before="0" w:after="0"/>
        <w:jc w:val="both"/>
        <w:rPr>
          <w:sz w:val="28"/>
          <w:lang w:eastAsia="en-US"/>
        </w:rPr>
      </w:pPr>
      <w:r w:rsidRPr="001E7978">
        <w:rPr>
          <w:sz w:val="28"/>
          <w:szCs w:val="28"/>
          <w:lang w:eastAsia="en-US"/>
        </w:rPr>
        <w:t>Губернатор</w:t>
      </w:r>
      <w:r w:rsidR="00EC6C1A">
        <w:rPr>
          <w:sz w:val="28"/>
          <w:szCs w:val="28"/>
          <w:lang w:eastAsia="en-US"/>
        </w:rPr>
        <w:t> </w:t>
      </w:r>
      <w:r w:rsidRPr="001E7978">
        <w:rPr>
          <w:sz w:val="28"/>
          <w:szCs w:val="28"/>
          <w:lang w:eastAsia="en-US"/>
        </w:rPr>
        <w:t>Новосибирской</w:t>
      </w:r>
      <w:r w:rsidR="00EC6C1A">
        <w:rPr>
          <w:sz w:val="28"/>
          <w:szCs w:val="28"/>
          <w:lang w:eastAsia="en-US"/>
        </w:rPr>
        <w:t> </w:t>
      </w:r>
      <w:r w:rsidRPr="001E7978">
        <w:rPr>
          <w:sz w:val="28"/>
          <w:szCs w:val="28"/>
          <w:lang w:eastAsia="en-US"/>
        </w:rPr>
        <w:t>области А.А.</w:t>
      </w:r>
      <w:r w:rsidR="00644EB3">
        <w:rPr>
          <w:sz w:val="28"/>
          <w:szCs w:val="28"/>
          <w:lang w:eastAsia="en-US"/>
        </w:rPr>
        <w:t> </w:t>
      </w:r>
      <w:r w:rsidRPr="001E7978">
        <w:rPr>
          <w:sz w:val="28"/>
          <w:szCs w:val="28"/>
          <w:lang w:eastAsia="en-US"/>
        </w:rPr>
        <w:t>Травников</w:t>
      </w:r>
      <w:r w:rsidR="00EC6C1A">
        <w:rPr>
          <w:sz w:val="28"/>
          <w:szCs w:val="28"/>
          <w:lang w:eastAsia="en-US"/>
        </w:rPr>
        <w:br/>
      </w:r>
    </w:p>
    <w:p w:rsidR="00791461" w:rsidRDefault="00791461"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Default="00113378" w:rsidP="00D22B3B">
      <w:pPr>
        <w:spacing w:before="0" w:after="0"/>
        <w:jc w:val="both"/>
        <w:rPr>
          <w:sz w:val="28"/>
          <w:lang w:eastAsia="en-US"/>
        </w:rPr>
      </w:pPr>
    </w:p>
    <w:p w:rsidR="00113378" w:rsidRPr="00113378" w:rsidRDefault="00113378" w:rsidP="00D22B3B">
      <w:pPr>
        <w:spacing w:before="0" w:after="0"/>
        <w:jc w:val="both"/>
        <w:rPr>
          <w:sz w:val="20"/>
          <w:lang w:eastAsia="en-US"/>
        </w:rPr>
      </w:pPr>
    </w:p>
    <w:p w:rsidR="006915DF" w:rsidRPr="006915DF" w:rsidRDefault="006915DF" w:rsidP="00D22B3B">
      <w:pPr>
        <w:pStyle w:val="ConsPlusNormal"/>
        <w:widowControl/>
        <w:ind w:firstLine="0"/>
        <w:jc w:val="both"/>
        <w:rPr>
          <w:rFonts w:ascii="Times New Roman" w:hAnsi="Times New Roman" w:cs="Times New Roman"/>
        </w:rPr>
      </w:pPr>
      <w:r w:rsidRPr="006915DF">
        <w:rPr>
          <w:rFonts w:ascii="Times New Roman" w:hAnsi="Times New Roman" w:cs="Times New Roman"/>
        </w:rPr>
        <w:t>К.В. Хальзов</w:t>
      </w:r>
    </w:p>
    <w:p w:rsidR="0087574F" w:rsidRPr="006915DF" w:rsidRDefault="006915DF" w:rsidP="00D22B3B">
      <w:pPr>
        <w:autoSpaceDE w:val="0"/>
        <w:autoSpaceDN w:val="0"/>
        <w:adjustRightInd w:val="0"/>
        <w:spacing w:before="0" w:after="0"/>
        <w:rPr>
          <w:sz w:val="20"/>
        </w:rPr>
      </w:pPr>
      <w:r w:rsidRPr="006915DF">
        <w:rPr>
          <w:sz w:val="20"/>
        </w:rPr>
        <w:t>238 63 68</w:t>
      </w:r>
    </w:p>
    <w:sectPr w:rsidR="0087574F" w:rsidRPr="006915DF" w:rsidSect="004775F6">
      <w:headerReference w:type="default" r:id="rId9"/>
      <w:footerReference w:type="first" r:id="rId10"/>
      <w:pgSz w:w="11909" w:h="16834" w:code="9"/>
      <w:pgMar w:top="1134" w:right="567" w:bottom="1134" w:left="1418" w:header="720" w:footer="720" w:gutter="0"/>
      <w:pgNumType w:start="1"/>
      <w:cols w:space="6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3A89" w:rsidRDefault="00B33A89">
      <w:pPr>
        <w:spacing w:before="0" w:after="0"/>
        <w:rPr>
          <w:sz w:val="28"/>
          <w:szCs w:val="28"/>
        </w:rPr>
      </w:pPr>
      <w:r>
        <w:rPr>
          <w:sz w:val="28"/>
          <w:szCs w:val="28"/>
        </w:rPr>
        <w:separator/>
      </w:r>
    </w:p>
  </w:endnote>
  <w:endnote w:type="continuationSeparator" w:id="0">
    <w:p w:rsidR="00B33A89" w:rsidRDefault="00B33A89">
      <w:pPr>
        <w:spacing w:before="0" w:after="0"/>
        <w:rPr>
          <w:sz w:val="28"/>
          <w:szCs w:val="28"/>
        </w:rPr>
      </w:pPr>
      <w:r>
        <w:rPr>
          <w:sz w:val="28"/>
          <w:szCs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altName w:val="Palatino Linotype"/>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Baltica">
    <w:altName w:val="Arial"/>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15DF" w:rsidRDefault="006915DF" w:rsidP="007A7CEA">
    <w:pPr>
      <w:pStyle w:val="a9"/>
      <w:rPr>
        <w:sz w:val="16"/>
        <w:szCs w:val="16"/>
      </w:rPr>
    </w:pPr>
    <w:r>
      <w:rPr>
        <w:sz w:val="16"/>
        <w:szCs w:val="16"/>
      </w:rPr>
      <w:t>ПП/09/</w:t>
    </w:r>
    <w:r w:rsidR="00213841">
      <w:rPr>
        <w:sz w:val="16"/>
        <w:szCs w:val="16"/>
      </w:rPr>
      <w:t>47770</w:t>
    </w:r>
    <w:r>
      <w:rPr>
        <w:sz w:val="16"/>
        <w:szCs w:val="16"/>
      </w:rPr>
      <w:t>/</w:t>
    </w:r>
    <w:sdt>
      <w:sdtPr>
        <w:rPr>
          <w:sz w:val="16"/>
          <w:szCs w:val="16"/>
        </w:rPr>
        <w:id w:val="-440762071"/>
        <w:placeholder>
          <w:docPart w:val="DefaultPlaceholder_-1854013438"/>
        </w:placeholder>
        <w:date w:fullDate="2022-10-24T00:00:00Z">
          <w:dateFormat w:val="dd.MM.yyyy"/>
          <w:lid w:val="ru-RU"/>
          <w:storeMappedDataAs w:val="dateTime"/>
          <w:calendar w:val="gregorian"/>
        </w:date>
      </w:sdtPr>
      <w:sdtEndPr/>
      <w:sdtContent>
        <w:r w:rsidR="00213841">
          <w:rPr>
            <w:sz w:val="16"/>
            <w:szCs w:val="16"/>
          </w:rPr>
          <w:t>24.10.2022</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3A89" w:rsidRDefault="00B33A89">
      <w:pPr>
        <w:spacing w:before="0" w:after="0"/>
        <w:rPr>
          <w:sz w:val="28"/>
          <w:szCs w:val="28"/>
        </w:rPr>
      </w:pPr>
      <w:r>
        <w:rPr>
          <w:sz w:val="28"/>
          <w:szCs w:val="28"/>
        </w:rPr>
        <w:separator/>
      </w:r>
    </w:p>
  </w:footnote>
  <w:footnote w:type="continuationSeparator" w:id="0">
    <w:p w:rsidR="00B33A89" w:rsidRDefault="00B33A89">
      <w:pPr>
        <w:spacing w:before="0" w:after="0"/>
        <w:rPr>
          <w:sz w:val="28"/>
          <w:szCs w:val="28"/>
        </w:rPr>
      </w:pPr>
      <w:r>
        <w:rPr>
          <w:sz w:val="28"/>
          <w:szCs w:val="28"/>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9522478"/>
      <w:docPartObj>
        <w:docPartGallery w:val="Page Numbers (Top of Page)"/>
        <w:docPartUnique/>
      </w:docPartObj>
    </w:sdtPr>
    <w:sdtEndPr>
      <w:rPr>
        <w:sz w:val="20"/>
        <w:szCs w:val="20"/>
      </w:rPr>
    </w:sdtEndPr>
    <w:sdtContent>
      <w:p w:rsidR="006915DF" w:rsidRPr="00E7312A" w:rsidRDefault="006915DF">
        <w:pPr>
          <w:pStyle w:val="a7"/>
          <w:jc w:val="center"/>
          <w:rPr>
            <w:sz w:val="20"/>
            <w:szCs w:val="20"/>
          </w:rPr>
        </w:pPr>
        <w:r w:rsidRPr="00E7312A">
          <w:rPr>
            <w:sz w:val="20"/>
            <w:szCs w:val="20"/>
          </w:rPr>
          <w:fldChar w:fldCharType="begin"/>
        </w:r>
        <w:r w:rsidRPr="00E7312A">
          <w:rPr>
            <w:sz w:val="20"/>
            <w:szCs w:val="20"/>
          </w:rPr>
          <w:instrText>PAGE   \* MERGEFORMAT</w:instrText>
        </w:r>
        <w:r w:rsidRPr="00E7312A">
          <w:rPr>
            <w:sz w:val="20"/>
            <w:szCs w:val="20"/>
          </w:rPr>
          <w:fldChar w:fldCharType="separate"/>
        </w:r>
        <w:r w:rsidR="008773CE">
          <w:rPr>
            <w:noProof/>
            <w:sz w:val="20"/>
            <w:szCs w:val="20"/>
          </w:rPr>
          <w:t>9</w:t>
        </w:r>
        <w:r w:rsidRPr="00E7312A">
          <w:rPr>
            <w:sz w:val="20"/>
            <w:szCs w:val="20"/>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253C7"/>
    <w:multiLevelType w:val="hybridMultilevel"/>
    <w:tmpl w:val="97029FF4"/>
    <w:lvl w:ilvl="0" w:tplc="75B65FFA">
      <w:start w:val="1"/>
      <w:numFmt w:val="decimal"/>
      <w:lvlText w:val="%1)"/>
      <w:lvlJc w:val="left"/>
      <w:pPr>
        <w:ind w:left="1488" w:hanging="408"/>
      </w:pPr>
      <w:rPr>
        <w:rFonts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1" w15:restartNumberingAfterBreak="0">
    <w:nsid w:val="5B1C0A4B"/>
    <w:multiLevelType w:val="hybridMultilevel"/>
    <w:tmpl w:val="544A1A90"/>
    <w:lvl w:ilvl="0" w:tplc="F8489170">
      <w:start w:val="1"/>
      <w:numFmt w:val="decimal"/>
      <w:lvlText w:val="%1."/>
      <w:lvlJc w:val="left"/>
      <w:pPr>
        <w:ind w:left="1714" w:hanging="1005"/>
      </w:pPr>
      <w:rPr>
        <w:rFonts w:cs="Times New Roman"/>
        <w:color w:val="000000"/>
      </w:rPr>
    </w:lvl>
    <w:lvl w:ilvl="1" w:tplc="04190011">
      <w:start w:val="1"/>
      <w:numFmt w:val="decimal"/>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40"/>
  <w:drawingGridVerticalSpacing w:val="381"/>
  <w:displayHorizontalDrawingGridEvery w:val="0"/>
  <w:displayVerticalDrawingGridEvery w:val="0"/>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6F3C"/>
    <w:rsid w:val="000004B0"/>
    <w:rsid w:val="0000123C"/>
    <w:rsid w:val="00002385"/>
    <w:rsid w:val="00002507"/>
    <w:rsid w:val="00002BEA"/>
    <w:rsid w:val="00002DEA"/>
    <w:rsid w:val="00003E34"/>
    <w:rsid w:val="00004487"/>
    <w:rsid w:val="0000501C"/>
    <w:rsid w:val="000050E7"/>
    <w:rsid w:val="000051A6"/>
    <w:rsid w:val="00005B45"/>
    <w:rsid w:val="00006A72"/>
    <w:rsid w:val="00006E08"/>
    <w:rsid w:val="00006E8E"/>
    <w:rsid w:val="00006ED0"/>
    <w:rsid w:val="0000748B"/>
    <w:rsid w:val="000075E2"/>
    <w:rsid w:val="0000795B"/>
    <w:rsid w:val="00007D06"/>
    <w:rsid w:val="000102CF"/>
    <w:rsid w:val="000112AB"/>
    <w:rsid w:val="00011821"/>
    <w:rsid w:val="000128F4"/>
    <w:rsid w:val="00012B75"/>
    <w:rsid w:val="00012C43"/>
    <w:rsid w:val="00013486"/>
    <w:rsid w:val="000134BD"/>
    <w:rsid w:val="0001389C"/>
    <w:rsid w:val="0001484F"/>
    <w:rsid w:val="00014AE8"/>
    <w:rsid w:val="00014C6E"/>
    <w:rsid w:val="0001541F"/>
    <w:rsid w:val="00016208"/>
    <w:rsid w:val="00016368"/>
    <w:rsid w:val="00016590"/>
    <w:rsid w:val="000165C8"/>
    <w:rsid w:val="00017936"/>
    <w:rsid w:val="00020983"/>
    <w:rsid w:val="00021DDA"/>
    <w:rsid w:val="00022F43"/>
    <w:rsid w:val="0002359D"/>
    <w:rsid w:val="00023DA7"/>
    <w:rsid w:val="00024145"/>
    <w:rsid w:val="000246F7"/>
    <w:rsid w:val="00024CFC"/>
    <w:rsid w:val="0002566D"/>
    <w:rsid w:val="00025878"/>
    <w:rsid w:val="00025CA9"/>
    <w:rsid w:val="00026970"/>
    <w:rsid w:val="00026FE7"/>
    <w:rsid w:val="000277E1"/>
    <w:rsid w:val="00027936"/>
    <w:rsid w:val="0003081D"/>
    <w:rsid w:val="0003081F"/>
    <w:rsid w:val="000316A6"/>
    <w:rsid w:val="00031CB8"/>
    <w:rsid w:val="00031E50"/>
    <w:rsid w:val="00032025"/>
    <w:rsid w:val="000325F5"/>
    <w:rsid w:val="00032759"/>
    <w:rsid w:val="0003322E"/>
    <w:rsid w:val="000336B5"/>
    <w:rsid w:val="0003389F"/>
    <w:rsid w:val="000338BB"/>
    <w:rsid w:val="00033C3E"/>
    <w:rsid w:val="00034506"/>
    <w:rsid w:val="00034F07"/>
    <w:rsid w:val="00035014"/>
    <w:rsid w:val="000354C2"/>
    <w:rsid w:val="00035DB1"/>
    <w:rsid w:val="000363EE"/>
    <w:rsid w:val="0003767C"/>
    <w:rsid w:val="0004021B"/>
    <w:rsid w:val="00040F88"/>
    <w:rsid w:val="00041032"/>
    <w:rsid w:val="00041AA8"/>
    <w:rsid w:val="00041F6D"/>
    <w:rsid w:val="00042BF2"/>
    <w:rsid w:val="000440B8"/>
    <w:rsid w:val="00044BBF"/>
    <w:rsid w:val="000461D1"/>
    <w:rsid w:val="0004682A"/>
    <w:rsid w:val="00046C08"/>
    <w:rsid w:val="00047A8F"/>
    <w:rsid w:val="00052033"/>
    <w:rsid w:val="00052A77"/>
    <w:rsid w:val="0005356D"/>
    <w:rsid w:val="00054EF4"/>
    <w:rsid w:val="000550B5"/>
    <w:rsid w:val="00055111"/>
    <w:rsid w:val="00055402"/>
    <w:rsid w:val="000555DC"/>
    <w:rsid w:val="0005580D"/>
    <w:rsid w:val="00055C85"/>
    <w:rsid w:val="000561DB"/>
    <w:rsid w:val="000574ED"/>
    <w:rsid w:val="0005762C"/>
    <w:rsid w:val="00060B50"/>
    <w:rsid w:val="00060EAB"/>
    <w:rsid w:val="00061058"/>
    <w:rsid w:val="00061D97"/>
    <w:rsid w:val="00062316"/>
    <w:rsid w:val="0006313D"/>
    <w:rsid w:val="0006368C"/>
    <w:rsid w:val="00064103"/>
    <w:rsid w:val="00064862"/>
    <w:rsid w:val="0006487B"/>
    <w:rsid w:val="0006487F"/>
    <w:rsid w:val="00065243"/>
    <w:rsid w:val="00065C1A"/>
    <w:rsid w:val="0006637B"/>
    <w:rsid w:val="00066647"/>
    <w:rsid w:val="00067329"/>
    <w:rsid w:val="00067A4E"/>
    <w:rsid w:val="000707B7"/>
    <w:rsid w:val="00070D83"/>
    <w:rsid w:val="00071E99"/>
    <w:rsid w:val="0007255A"/>
    <w:rsid w:val="00072718"/>
    <w:rsid w:val="00072A8F"/>
    <w:rsid w:val="000735B5"/>
    <w:rsid w:val="0007367C"/>
    <w:rsid w:val="000744DE"/>
    <w:rsid w:val="00074A61"/>
    <w:rsid w:val="00075D36"/>
    <w:rsid w:val="00076214"/>
    <w:rsid w:val="00076437"/>
    <w:rsid w:val="00076904"/>
    <w:rsid w:val="000769DF"/>
    <w:rsid w:val="00081BF8"/>
    <w:rsid w:val="0008225C"/>
    <w:rsid w:val="0008243E"/>
    <w:rsid w:val="00082A3C"/>
    <w:rsid w:val="00082C84"/>
    <w:rsid w:val="00083401"/>
    <w:rsid w:val="00083CE2"/>
    <w:rsid w:val="00084BC9"/>
    <w:rsid w:val="00084BFA"/>
    <w:rsid w:val="00084C3F"/>
    <w:rsid w:val="00085BFE"/>
    <w:rsid w:val="0008723A"/>
    <w:rsid w:val="00087D23"/>
    <w:rsid w:val="00090CCC"/>
    <w:rsid w:val="00091030"/>
    <w:rsid w:val="00092290"/>
    <w:rsid w:val="000922BA"/>
    <w:rsid w:val="00092F08"/>
    <w:rsid w:val="00093647"/>
    <w:rsid w:val="000946C7"/>
    <w:rsid w:val="000955C9"/>
    <w:rsid w:val="0009597B"/>
    <w:rsid w:val="00096663"/>
    <w:rsid w:val="00096CAE"/>
    <w:rsid w:val="000972E3"/>
    <w:rsid w:val="00097851"/>
    <w:rsid w:val="000979C0"/>
    <w:rsid w:val="000A0E6B"/>
    <w:rsid w:val="000A1FC5"/>
    <w:rsid w:val="000A243B"/>
    <w:rsid w:val="000A2983"/>
    <w:rsid w:val="000A309A"/>
    <w:rsid w:val="000A48A7"/>
    <w:rsid w:val="000A4FF9"/>
    <w:rsid w:val="000A5BC7"/>
    <w:rsid w:val="000A5DC1"/>
    <w:rsid w:val="000A5EF4"/>
    <w:rsid w:val="000A6D96"/>
    <w:rsid w:val="000A70C0"/>
    <w:rsid w:val="000B0AA9"/>
    <w:rsid w:val="000B1738"/>
    <w:rsid w:val="000B256D"/>
    <w:rsid w:val="000B2BA9"/>
    <w:rsid w:val="000B3192"/>
    <w:rsid w:val="000B43EB"/>
    <w:rsid w:val="000B4B20"/>
    <w:rsid w:val="000B51BD"/>
    <w:rsid w:val="000B5AE9"/>
    <w:rsid w:val="000B5C04"/>
    <w:rsid w:val="000B5D9D"/>
    <w:rsid w:val="000B742A"/>
    <w:rsid w:val="000C0215"/>
    <w:rsid w:val="000C1E2C"/>
    <w:rsid w:val="000C210B"/>
    <w:rsid w:val="000C259C"/>
    <w:rsid w:val="000C3F7F"/>
    <w:rsid w:val="000C479F"/>
    <w:rsid w:val="000C5927"/>
    <w:rsid w:val="000C5D16"/>
    <w:rsid w:val="000C5D77"/>
    <w:rsid w:val="000C5E72"/>
    <w:rsid w:val="000C6660"/>
    <w:rsid w:val="000C6F64"/>
    <w:rsid w:val="000C7140"/>
    <w:rsid w:val="000C78A2"/>
    <w:rsid w:val="000C7B5A"/>
    <w:rsid w:val="000D0420"/>
    <w:rsid w:val="000D0943"/>
    <w:rsid w:val="000D1A88"/>
    <w:rsid w:val="000D40F3"/>
    <w:rsid w:val="000D529D"/>
    <w:rsid w:val="000D569B"/>
    <w:rsid w:val="000D57FF"/>
    <w:rsid w:val="000D5975"/>
    <w:rsid w:val="000D630E"/>
    <w:rsid w:val="000D7916"/>
    <w:rsid w:val="000D7E47"/>
    <w:rsid w:val="000E00D3"/>
    <w:rsid w:val="000E08CB"/>
    <w:rsid w:val="000E1C23"/>
    <w:rsid w:val="000E230D"/>
    <w:rsid w:val="000E30C9"/>
    <w:rsid w:val="000E442C"/>
    <w:rsid w:val="000E54A9"/>
    <w:rsid w:val="000E59E2"/>
    <w:rsid w:val="000E694F"/>
    <w:rsid w:val="000E70D0"/>
    <w:rsid w:val="000E786C"/>
    <w:rsid w:val="000F05FF"/>
    <w:rsid w:val="000F1507"/>
    <w:rsid w:val="000F1C71"/>
    <w:rsid w:val="000F27B4"/>
    <w:rsid w:val="000F2D9B"/>
    <w:rsid w:val="000F36C4"/>
    <w:rsid w:val="000F4845"/>
    <w:rsid w:val="000F4866"/>
    <w:rsid w:val="000F55FD"/>
    <w:rsid w:val="000F59F7"/>
    <w:rsid w:val="000F60FF"/>
    <w:rsid w:val="000F6C8F"/>
    <w:rsid w:val="000F725C"/>
    <w:rsid w:val="000F794A"/>
    <w:rsid w:val="00102328"/>
    <w:rsid w:val="001029F0"/>
    <w:rsid w:val="00102D38"/>
    <w:rsid w:val="001032FE"/>
    <w:rsid w:val="001034A3"/>
    <w:rsid w:val="00104052"/>
    <w:rsid w:val="00104471"/>
    <w:rsid w:val="00105146"/>
    <w:rsid w:val="001055BE"/>
    <w:rsid w:val="001059ED"/>
    <w:rsid w:val="00105F0E"/>
    <w:rsid w:val="0010657A"/>
    <w:rsid w:val="00107301"/>
    <w:rsid w:val="00107FDF"/>
    <w:rsid w:val="0011138D"/>
    <w:rsid w:val="00111EB9"/>
    <w:rsid w:val="00111F10"/>
    <w:rsid w:val="001120F9"/>
    <w:rsid w:val="00113378"/>
    <w:rsid w:val="00113B6F"/>
    <w:rsid w:val="00113BEA"/>
    <w:rsid w:val="00114C7B"/>
    <w:rsid w:val="0011593C"/>
    <w:rsid w:val="00115E22"/>
    <w:rsid w:val="00115E44"/>
    <w:rsid w:val="00115FF2"/>
    <w:rsid w:val="001165BB"/>
    <w:rsid w:val="001174B3"/>
    <w:rsid w:val="00117567"/>
    <w:rsid w:val="00117D5E"/>
    <w:rsid w:val="001213A2"/>
    <w:rsid w:val="001216D4"/>
    <w:rsid w:val="00121BE9"/>
    <w:rsid w:val="00122581"/>
    <w:rsid w:val="00122B8F"/>
    <w:rsid w:val="00122E06"/>
    <w:rsid w:val="0012362E"/>
    <w:rsid w:val="0012483B"/>
    <w:rsid w:val="0012555C"/>
    <w:rsid w:val="00125A9B"/>
    <w:rsid w:val="00125AF8"/>
    <w:rsid w:val="00125D7D"/>
    <w:rsid w:val="00127AE6"/>
    <w:rsid w:val="00130903"/>
    <w:rsid w:val="0013159C"/>
    <w:rsid w:val="00131B27"/>
    <w:rsid w:val="00132DE0"/>
    <w:rsid w:val="0013531A"/>
    <w:rsid w:val="0013561C"/>
    <w:rsid w:val="00135747"/>
    <w:rsid w:val="00135A4E"/>
    <w:rsid w:val="001366AD"/>
    <w:rsid w:val="00136900"/>
    <w:rsid w:val="001378A1"/>
    <w:rsid w:val="00137BAA"/>
    <w:rsid w:val="00141C2B"/>
    <w:rsid w:val="00141CF9"/>
    <w:rsid w:val="00142226"/>
    <w:rsid w:val="00142EDC"/>
    <w:rsid w:val="00143599"/>
    <w:rsid w:val="001438B9"/>
    <w:rsid w:val="00143EC3"/>
    <w:rsid w:val="00144373"/>
    <w:rsid w:val="001447D0"/>
    <w:rsid w:val="0014482A"/>
    <w:rsid w:val="00144B96"/>
    <w:rsid w:val="001450E3"/>
    <w:rsid w:val="0014566C"/>
    <w:rsid w:val="0014609C"/>
    <w:rsid w:val="0014624A"/>
    <w:rsid w:val="00146CAB"/>
    <w:rsid w:val="00146F89"/>
    <w:rsid w:val="00146F93"/>
    <w:rsid w:val="001476CB"/>
    <w:rsid w:val="00147B46"/>
    <w:rsid w:val="00150833"/>
    <w:rsid w:val="001513F7"/>
    <w:rsid w:val="001524AA"/>
    <w:rsid w:val="001539A4"/>
    <w:rsid w:val="00153B11"/>
    <w:rsid w:val="00153B65"/>
    <w:rsid w:val="0015416E"/>
    <w:rsid w:val="001541F0"/>
    <w:rsid w:val="00155B35"/>
    <w:rsid w:val="0015720D"/>
    <w:rsid w:val="00161A60"/>
    <w:rsid w:val="00161B12"/>
    <w:rsid w:val="001622E8"/>
    <w:rsid w:val="00162A2D"/>
    <w:rsid w:val="00162D43"/>
    <w:rsid w:val="00163FFF"/>
    <w:rsid w:val="00164676"/>
    <w:rsid w:val="00165485"/>
    <w:rsid w:val="001657F1"/>
    <w:rsid w:val="00165B71"/>
    <w:rsid w:val="00165BE9"/>
    <w:rsid w:val="001675CA"/>
    <w:rsid w:val="00167974"/>
    <w:rsid w:val="00167B87"/>
    <w:rsid w:val="00167CF7"/>
    <w:rsid w:val="00171A56"/>
    <w:rsid w:val="00171B1E"/>
    <w:rsid w:val="00172AF8"/>
    <w:rsid w:val="00172FDA"/>
    <w:rsid w:val="0017339D"/>
    <w:rsid w:val="00175EDD"/>
    <w:rsid w:val="001765B6"/>
    <w:rsid w:val="0017677D"/>
    <w:rsid w:val="00176A8B"/>
    <w:rsid w:val="001771C4"/>
    <w:rsid w:val="00180787"/>
    <w:rsid w:val="0018093C"/>
    <w:rsid w:val="001815CB"/>
    <w:rsid w:val="001839D0"/>
    <w:rsid w:val="00183C85"/>
    <w:rsid w:val="00183FB3"/>
    <w:rsid w:val="00184595"/>
    <w:rsid w:val="00184903"/>
    <w:rsid w:val="0018536D"/>
    <w:rsid w:val="001867C2"/>
    <w:rsid w:val="00186B0E"/>
    <w:rsid w:val="00186D4A"/>
    <w:rsid w:val="0018784C"/>
    <w:rsid w:val="001879B6"/>
    <w:rsid w:val="00190015"/>
    <w:rsid w:val="0019024D"/>
    <w:rsid w:val="001912C6"/>
    <w:rsid w:val="00192D04"/>
    <w:rsid w:val="0019362D"/>
    <w:rsid w:val="00193A23"/>
    <w:rsid w:val="001940FE"/>
    <w:rsid w:val="00196DC1"/>
    <w:rsid w:val="00197269"/>
    <w:rsid w:val="001A0620"/>
    <w:rsid w:val="001A0F60"/>
    <w:rsid w:val="001A1293"/>
    <w:rsid w:val="001A18B0"/>
    <w:rsid w:val="001A1E75"/>
    <w:rsid w:val="001A2EE6"/>
    <w:rsid w:val="001A2F88"/>
    <w:rsid w:val="001A44CC"/>
    <w:rsid w:val="001A4B07"/>
    <w:rsid w:val="001A51DB"/>
    <w:rsid w:val="001A58A9"/>
    <w:rsid w:val="001A7751"/>
    <w:rsid w:val="001B02E9"/>
    <w:rsid w:val="001B064C"/>
    <w:rsid w:val="001B0F33"/>
    <w:rsid w:val="001B130C"/>
    <w:rsid w:val="001B2281"/>
    <w:rsid w:val="001B380C"/>
    <w:rsid w:val="001B38A0"/>
    <w:rsid w:val="001B3AED"/>
    <w:rsid w:val="001B3DFD"/>
    <w:rsid w:val="001B4D10"/>
    <w:rsid w:val="001B546F"/>
    <w:rsid w:val="001B57A6"/>
    <w:rsid w:val="001B5893"/>
    <w:rsid w:val="001B5FD7"/>
    <w:rsid w:val="001B6796"/>
    <w:rsid w:val="001B6E22"/>
    <w:rsid w:val="001B7C2F"/>
    <w:rsid w:val="001C04CD"/>
    <w:rsid w:val="001C0FAB"/>
    <w:rsid w:val="001C1647"/>
    <w:rsid w:val="001C2662"/>
    <w:rsid w:val="001C30E3"/>
    <w:rsid w:val="001C45EE"/>
    <w:rsid w:val="001C45F6"/>
    <w:rsid w:val="001C4A2B"/>
    <w:rsid w:val="001C4BE1"/>
    <w:rsid w:val="001C502F"/>
    <w:rsid w:val="001C543B"/>
    <w:rsid w:val="001C5E8A"/>
    <w:rsid w:val="001C6186"/>
    <w:rsid w:val="001C6FF8"/>
    <w:rsid w:val="001C7629"/>
    <w:rsid w:val="001D0434"/>
    <w:rsid w:val="001D0DF2"/>
    <w:rsid w:val="001D11D8"/>
    <w:rsid w:val="001D14B5"/>
    <w:rsid w:val="001D164F"/>
    <w:rsid w:val="001D1C4B"/>
    <w:rsid w:val="001D2FF5"/>
    <w:rsid w:val="001D3422"/>
    <w:rsid w:val="001D358C"/>
    <w:rsid w:val="001D5567"/>
    <w:rsid w:val="001D5887"/>
    <w:rsid w:val="001D5FF6"/>
    <w:rsid w:val="001D634F"/>
    <w:rsid w:val="001D7157"/>
    <w:rsid w:val="001D726F"/>
    <w:rsid w:val="001D79FA"/>
    <w:rsid w:val="001E0707"/>
    <w:rsid w:val="001E0DBA"/>
    <w:rsid w:val="001E2E81"/>
    <w:rsid w:val="001E3011"/>
    <w:rsid w:val="001E5300"/>
    <w:rsid w:val="001E53B3"/>
    <w:rsid w:val="001E56E8"/>
    <w:rsid w:val="001E6CA8"/>
    <w:rsid w:val="001F0DCC"/>
    <w:rsid w:val="001F1A86"/>
    <w:rsid w:val="001F3F9F"/>
    <w:rsid w:val="001F4115"/>
    <w:rsid w:val="001F4FC9"/>
    <w:rsid w:val="001F5632"/>
    <w:rsid w:val="001F5E1B"/>
    <w:rsid w:val="001F62BD"/>
    <w:rsid w:val="001F70D7"/>
    <w:rsid w:val="001F7390"/>
    <w:rsid w:val="001F74E7"/>
    <w:rsid w:val="002005CD"/>
    <w:rsid w:val="00200A89"/>
    <w:rsid w:val="002012EB"/>
    <w:rsid w:val="002037EA"/>
    <w:rsid w:val="002038A8"/>
    <w:rsid w:val="002041C6"/>
    <w:rsid w:val="002044E8"/>
    <w:rsid w:val="0020462C"/>
    <w:rsid w:val="002058F6"/>
    <w:rsid w:val="00205CE6"/>
    <w:rsid w:val="00206ECE"/>
    <w:rsid w:val="002078EE"/>
    <w:rsid w:val="00210A37"/>
    <w:rsid w:val="00210D04"/>
    <w:rsid w:val="00211709"/>
    <w:rsid w:val="00211AF8"/>
    <w:rsid w:val="00211F04"/>
    <w:rsid w:val="00212A6F"/>
    <w:rsid w:val="00212EF7"/>
    <w:rsid w:val="00213841"/>
    <w:rsid w:val="00213995"/>
    <w:rsid w:val="00214581"/>
    <w:rsid w:val="002146D6"/>
    <w:rsid w:val="00215791"/>
    <w:rsid w:val="00217409"/>
    <w:rsid w:val="0022024D"/>
    <w:rsid w:val="002202A7"/>
    <w:rsid w:val="0022064C"/>
    <w:rsid w:val="00220787"/>
    <w:rsid w:val="00221E8E"/>
    <w:rsid w:val="002228FD"/>
    <w:rsid w:val="0022369A"/>
    <w:rsid w:val="00223B03"/>
    <w:rsid w:val="00223C48"/>
    <w:rsid w:val="00224123"/>
    <w:rsid w:val="0022428E"/>
    <w:rsid w:val="00224803"/>
    <w:rsid w:val="00224AB3"/>
    <w:rsid w:val="002258C2"/>
    <w:rsid w:val="00225CE3"/>
    <w:rsid w:val="0022691E"/>
    <w:rsid w:val="00226D68"/>
    <w:rsid w:val="0022731C"/>
    <w:rsid w:val="00227C4D"/>
    <w:rsid w:val="00227E7C"/>
    <w:rsid w:val="00230384"/>
    <w:rsid w:val="00231837"/>
    <w:rsid w:val="002318B8"/>
    <w:rsid w:val="00231C0A"/>
    <w:rsid w:val="00233149"/>
    <w:rsid w:val="0023378A"/>
    <w:rsid w:val="002337C7"/>
    <w:rsid w:val="00234444"/>
    <w:rsid w:val="002348EA"/>
    <w:rsid w:val="00234AC3"/>
    <w:rsid w:val="00235B80"/>
    <w:rsid w:val="00236043"/>
    <w:rsid w:val="0023632E"/>
    <w:rsid w:val="002365B6"/>
    <w:rsid w:val="0024082E"/>
    <w:rsid w:val="00241152"/>
    <w:rsid w:val="00241A91"/>
    <w:rsid w:val="00241EAA"/>
    <w:rsid w:val="00241FD3"/>
    <w:rsid w:val="00242CDC"/>
    <w:rsid w:val="00244ABB"/>
    <w:rsid w:val="002454FD"/>
    <w:rsid w:val="0024624B"/>
    <w:rsid w:val="002464CD"/>
    <w:rsid w:val="00247364"/>
    <w:rsid w:val="00247573"/>
    <w:rsid w:val="00247769"/>
    <w:rsid w:val="00247AE8"/>
    <w:rsid w:val="00250C68"/>
    <w:rsid w:val="0025105A"/>
    <w:rsid w:val="002510E1"/>
    <w:rsid w:val="00251569"/>
    <w:rsid w:val="00251D25"/>
    <w:rsid w:val="00251D55"/>
    <w:rsid w:val="002524F3"/>
    <w:rsid w:val="002535EF"/>
    <w:rsid w:val="002539C4"/>
    <w:rsid w:val="00253D3A"/>
    <w:rsid w:val="00255540"/>
    <w:rsid w:val="0025607B"/>
    <w:rsid w:val="00256649"/>
    <w:rsid w:val="00256B16"/>
    <w:rsid w:val="00256CA1"/>
    <w:rsid w:val="00257065"/>
    <w:rsid w:val="00257CFD"/>
    <w:rsid w:val="00257E44"/>
    <w:rsid w:val="002602FA"/>
    <w:rsid w:val="00260568"/>
    <w:rsid w:val="00261997"/>
    <w:rsid w:val="00261C4C"/>
    <w:rsid w:val="002621C1"/>
    <w:rsid w:val="00262AA0"/>
    <w:rsid w:val="002639B9"/>
    <w:rsid w:val="00263A93"/>
    <w:rsid w:val="00263D57"/>
    <w:rsid w:val="0026423C"/>
    <w:rsid w:val="00264F93"/>
    <w:rsid w:val="00267684"/>
    <w:rsid w:val="00270507"/>
    <w:rsid w:val="002707A2"/>
    <w:rsid w:val="00270BE1"/>
    <w:rsid w:val="002723A7"/>
    <w:rsid w:val="00272861"/>
    <w:rsid w:val="0027394D"/>
    <w:rsid w:val="002740A4"/>
    <w:rsid w:val="00274229"/>
    <w:rsid w:val="00274790"/>
    <w:rsid w:val="002747E6"/>
    <w:rsid w:val="002748E6"/>
    <w:rsid w:val="002769F3"/>
    <w:rsid w:val="00277ECA"/>
    <w:rsid w:val="002805AC"/>
    <w:rsid w:val="002807C3"/>
    <w:rsid w:val="00282518"/>
    <w:rsid w:val="002825A6"/>
    <w:rsid w:val="00282B05"/>
    <w:rsid w:val="002834EA"/>
    <w:rsid w:val="002836C6"/>
    <w:rsid w:val="00283C0F"/>
    <w:rsid w:val="00283F71"/>
    <w:rsid w:val="002842F0"/>
    <w:rsid w:val="00284947"/>
    <w:rsid w:val="0028553C"/>
    <w:rsid w:val="00285A1A"/>
    <w:rsid w:val="00285EFB"/>
    <w:rsid w:val="00286934"/>
    <w:rsid w:val="00286A1C"/>
    <w:rsid w:val="00286C57"/>
    <w:rsid w:val="002875A1"/>
    <w:rsid w:val="00287947"/>
    <w:rsid w:val="00290840"/>
    <w:rsid w:val="0029229D"/>
    <w:rsid w:val="002943A4"/>
    <w:rsid w:val="0029483C"/>
    <w:rsid w:val="00294986"/>
    <w:rsid w:val="00294F46"/>
    <w:rsid w:val="00294F78"/>
    <w:rsid w:val="00295082"/>
    <w:rsid w:val="002953F7"/>
    <w:rsid w:val="00295575"/>
    <w:rsid w:val="00295D38"/>
    <w:rsid w:val="0029601E"/>
    <w:rsid w:val="00296DDD"/>
    <w:rsid w:val="002974B5"/>
    <w:rsid w:val="00297A6B"/>
    <w:rsid w:val="00297FE5"/>
    <w:rsid w:val="002A11E9"/>
    <w:rsid w:val="002A12B5"/>
    <w:rsid w:val="002A141D"/>
    <w:rsid w:val="002A3151"/>
    <w:rsid w:val="002A3CE9"/>
    <w:rsid w:val="002A41D9"/>
    <w:rsid w:val="002A4852"/>
    <w:rsid w:val="002A5D63"/>
    <w:rsid w:val="002A67A7"/>
    <w:rsid w:val="002A6E09"/>
    <w:rsid w:val="002B0305"/>
    <w:rsid w:val="002B1B4B"/>
    <w:rsid w:val="002B231C"/>
    <w:rsid w:val="002B3323"/>
    <w:rsid w:val="002B348D"/>
    <w:rsid w:val="002B3C02"/>
    <w:rsid w:val="002B56FA"/>
    <w:rsid w:val="002B5B45"/>
    <w:rsid w:val="002B5B57"/>
    <w:rsid w:val="002B60C0"/>
    <w:rsid w:val="002B6E2E"/>
    <w:rsid w:val="002B6ECA"/>
    <w:rsid w:val="002B6FE8"/>
    <w:rsid w:val="002C120E"/>
    <w:rsid w:val="002C1C07"/>
    <w:rsid w:val="002C24B9"/>
    <w:rsid w:val="002C3321"/>
    <w:rsid w:val="002C344A"/>
    <w:rsid w:val="002C374D"/>
    <w:rsid w:val="002C38D7"/>
    <w:rsid w:val="002C3E34"/>
    <w:rsid w:val="002C3F25"/>
    <w:rsid w:val="002C46C2"/>
    <w:rsid w:val="002C48F9"/>
    <w:rsid w:val="002C53F2"/>
    <w:rsid w:val="002C58D7"/>
    <w:rsid w:val="002C5DC0"/>
    <w:rsid w:val="002C7472"/>
    <w:rsid w:val="002C767E"/>
    <w:rsid w:val="002D05F7"/>
    <w:rsid w:val="002D11E3"/>
    <w:rsid w:val="002D1E16"/>
    <w:rsid w:val="002D2203"/>
    <w:rsid w:val="002D2ED1"/>
    <w:rsid w:val="002D352B"/>
    <w:rsid w:val="002D3985"/>
    <w:rsid w:val="002D398D"/>
    <w:rsid w:val="002D4332"/>
    <w:rsid w:val="002D516F"/>
    <w:rsid w:val="002D5349"/>
    <w:rsid w:val="002D540A"/>
    <w:rsid w:val="002D5601"/>
    <w:rsid w:val="002D65FE"/>
    <w:rsid w:val="002D6978"/>
    <w:rsid w:val="002E03F2"/>
    <w:rsid w:val="002E13D0"/>
    <w:rsid w:val="002E156F"/>
    <w:rsid w:val="002E232F"/>
    <w:rsid w:val="002E505D"/>
    <w:rsid w:val="002E68A0"/>
    <w:rsid w:val="002E6CA9"/>
    <w:rsid w:val="002E6F3F"/>
    <w:rsid w:val="002E7410"/>
    <w:rsid w:val="002E7B84"/>
    <w:rsid w:val="002F023D"/>
    <w:rsid w:val="002F193D"/>
    <w:rsid w:val="002F20FB"/>
    <w:rsid w:val="002F34FA"/>
    <w:rsid w:val="002F3CBF"/>
    <w:rsid w:val="002F4221"/>
    <w:rsid w:val="002F4F73"/>
    <w:rsid w:val="002F5949"/>
    <w:rsid w:val="002F5A52"/>
    <w:rsid w:val="002F5D34"/>
    <w:rsid w:val="002F5E24"/>
    <w:rsid w:val="003007C3"/>
    <w:rsid w:val="00300B1F"/>
    <w:rsid w:val="00301B02"/>
    <w:rsid w:val="00302221"/>
    <w:rsid w:val="00302358"/>
    <w:rsid w:val="0030273E"/>
    <w:rsid w:val="003027B4"/>
    <w:rsid w:val="003030D7"/>
    <w:rsid w:val="0030496F"/>
    <w:rsid w:val="003050A9"/>
    <w:rsid w:val="003054BD"/>
    <w:rsid w:val="0030585D"/>
    <w:rsid w:val="00305EBD"/>
    <w:rsid w:val="00306B10"/>
    <w:rsid w:val="003107A2"/>
    <w:rsid w:val="0031090F"/>
    <w:rsid w:val="00310923"/>
    <w:rsid w:val="00310D22"/>
    <w:rsid w:val="0031153F"/>
    <w:rsid w:val="00312980"/>
    <w:rsid w:val="00313337"/>
    <w:rsid w:val="00314115"/>
    <w:rsid w:val="00314FD6"/>
    <w:rsid w:val="00315497"/>
    <w:rsid w:val="0031604C"/>
    <w:rsid w:val="003161E2"/>
    <w:rsid w:val="003164F0"/>
    <w:rsid w:val="0031682C"/>
    <w:rsid w:val="00317AF9"/>
    <w:rsid w:val="00320214"/>
    <w:rsid w:val="003203B5"/>
    <w:rsid w:val="00320F17"/>
    <w:rsid w:val="0032169C"/>
    <w:rsid w:val="00321905"/>
    <w:rsid w:val="00321FBB"/>
    <w:rsid w:val="0032317D"/>
    <w:rsid w:val="00323CD1"/>
    <w:rsid w:val="00324F42"/>
    <w:rsid w:val="003276A2"/>
    <w:rsid w:val="0033068B"/>
    <w:rsid w:val="003307FF"/>
    <w:rsid w:val="00330846"/>
    <w:rsid w:val="00330C8C"/>
    <w:rsid w:val="00330FF4"/>
    <w:rsid w:val="003318EC"/>
    <w:rsid w:val="00332259"/>
    <w:rsid w:val="00332B62"/>
    <w:rsid w:val="00332CE3"/>
    <w:rsid w:val="00332F4B"/>
    <w:rsid w:val="0033445B"/>
    <w:rsid w:val="00335749"/>
    <w:rsid w:val="0033799F"/>
    <w:rsid w:val="00337B7A"/>
    <w:rsid w:val="00337DB4"/>
    <w:rsid w:val="0034179A"/>
    <w:rsid w:val="00341F57"/>
    <w:rsid w:val="00342418"/>
    <w:rsid w:val="00342544"/>
    <w:rsid w:val="0034269A"/>
    <w:rsid w:val="00342C60"/>
    <w:rsid w:val="0034430A"/>
    <w:rsid w:val="0034456B"/>
    <w:rsid w:val="00344676"/>
    <w:rsid w:val="00344B6E"/>
    <w:rsid w:val="00344E81"/>
    <w:rsid w:val="00345AC7"/>
    <w:rsid w:val="00346151"/>
    <w:rsid w:val="003467E8"/>
    <w:rsid w:val="00346C61"/>
    <w:rsid w:val="00346CCC"/>
    <w:rsid w:val="00351A84"/>
    <w:rsid w:val="003525DC"/>
    <w:rsid w:val="00353D4C"/>
    <w:rsid w:val="00354343"/>
    <w:rsid w:val="0035453D"/>
    <w:rsid w:val="0035491F"/>
    <w:rsid w:val="003551B1"/>
    <w:rsid w:val="0035576F"/>
    <w:rsid w:val="00355ED6"/>
    <w:rsid w:val="00356365"/>
    <w:rsid w:val="003575B7"/>
    <w:rsid w:val="00360320"/>
    <w:rsid w:val="00361172"/>
    <w:rsid w:val="00361251"/>
    <w:rsid w:val="00361FD3"/>
    <w:rsid w:val="00362B74"/>
    <w:rsid w:val="00363539"/>
    <w:rsid w:val="00363EAB"/>
    <w:rsid w:val="00365218"/>
    <w:rsid w:val="00365881"/>
    <w:rsid w:val="0036645E"/>
    <w:rsid w:val="00366E22"/>
    <w:rsid w:val="00370532"/>
    <w:rsid w:val="003708D7"/>
    <w:rsid w:val="003738C8"/>
    <w:rsid w:val="003741C2"/>
    <w:rsid w:val="00377032"/>
    <w:rsid w:val="00377215"/>
    <w:rsid w:val="00377BE8"/>
    <w:rsid w:val="003806D2"/>
    <w:rsid w:val="00380882"/>
    <w:rsid w:val="00380B09"/>
    <w:rsid w:val="003813D4"/>
    <w:rsid w:val="00381452"/>
    <w:rsid w:val="00382543"/>
    <w:rsid w:val="00382AD7"/>
    <w:rsid w:val="00382BD1"/>
    <w:rsid w:val="00382CBB"/>
    <w:rsid w:val="003831A2"/>
    <w:rsid w:val="00383BBF"/>
    <w:rsid w:val="00384C61"/>
    <w:rsid w:val="00384D77"/>
    <w:rsid w:val="003851AD"/>
    <w:rsid w:val="00386ACB"/>
    <w:rsid w:val="00386C0C"/>
    <w:rsid w:val="00387176"/>
    <w:rsid w:val="003877EA"/>
    <w:rsid w:val="003879BD"/>
    <w:rsid w:val="003901C7"/>
    <w:rsid w:val="00390412"/>
    <w:rsid w:val="00390E0C"/>
    <w:rsid w:val="0039109A"/>
    <w:rsid w:val="003918E1"/>
    <w:rsid w:val="003918F3"/>
    <w:rsid w:val="00391A3E"/>
    <w:rsid w:val="003925ED"/>
    <w:rsid w:val="00392C6C"/>
    <w:rsid w:val="0039360C"/>
    <w:rsid w:val="00393BCB"/>
    <w:rsid w:val="00395109"/>
    <w:rsid w:val="0039513C"/>
    <w:rsid w:val="0039539E"/>
    <w:rsid w:val="00396506"/>
    <w:rsid w:val="00397AB0"/>
    <w:rsid w:val="00397DD6"/>
    <w:rsid w:val="003A2822"/>
    <w:rsid w:val="003A2CF3"/>
    <w:rsid w:val="003A2E20"/>
    <w:rsid w:val="003A4DBA"/>
    <w:rsid w:val="003A5342"/>
    <w:rsid w:val="003A59CD"/>
    <w:rsid w:val="003A60AF"/>
    <w:rsid w:val="003A66C7"/>
    <w:rsid w:val="003A74E5"/>
    <w:rsid w:val="003B03C4"/>
    <w:rsid w:val="003B1692"/>
    <w:rsid w:val="003B35E5"/>
    <w:rsid w:val="003B3C26"/>
    <w:rsid w:val="003B3FE9"/>
    <w:rsid w:val="003B58BC"/>
    <w:rsid w:val="003B6895"/>
    <w:rsid w:val="003B6B9F"/>
    <w:rsid w:val="003B7A7B"/>
    <w:rsid w:val="003C0A3D"/>
    <w:rsid w:val="003C106F"/>
    <w:rsid w:val="003C1758"/>
    <w:rsid w:val="003C19C1"/>
    <w:rsid w:val="003C1FC4"/>
    <w:rsid w:val="003C2D2A"/>
    <w:rsid w:val="003C3175"/>
    <w:rsid w:val="003C400A"/>
    <w:rsid w:val="003C4438"/>
    <w:rsid w:val="003C4511"/>
    <w:rsid w:val="003C6A61"/>
    <w:rsid w:val="003C74FA"/>
    <w:rsid w:val="003C7671"/>
    <w:rsid w:val="003C7AFB"/>
    <w:rsid w:val="003D0876"/>
    <w:rsid w:val="003D14BB"/>
    <w:rsid w:val="003D3D63"/>
    <w:rsid w:val="003D5075"/>
    <w:rsid w:val="003D58CE"/>
    <w:rsid w:val="003D6767"/>
    <w:rsid w:val="003D6804"/>
    <w:rsid w:val="003D7377"/>
    <w:rsid w:val="003D7B24"/>
    <w:rsid w:val="003E02B2"/>
    <w:rsid w:val="003E1333"/>
    <w:rsid w:val="003E2080"/>
    <w:rsid w:val="003E38CC"/>
    <w:rsid w:val="003E39E3"/>
    <w:rsid w:val="003E3B25"/>
    <w:rsid w:val="003E40B9"/>
    <w:rsid w:val="003E53F2"/>
    <w:rsid w:val="003E5631"/>
    <w:rsid w:val="003E5945"/>
    <w:rsid w:val="003E6B79"/>
    <w:rsid w:val="003E6B9D"/>
    <w:rsid w:val="003E6D41"/>
    <w:rsid w:val="003E75CA"/>
    <w:rsid w:val="003F025D"/>
    <w:rsid w:val="003F0485"/>
    <w:rsid w:val="003F1888"/>
    <w:rsid w:val="003F2054"/>
    <w:rsid w:val="003F20F4"/>
    <w:rsid w:val="003F2458"/>
    <w:rsid w:val="003F2A3F"/>
    <w:rsid w:val="003F3371"/>
    <w:rsid w:val="003F37DB"/>
    <w:rsid w:val="003F3C1B"/>
    <w:rsid w:val="003F3E3E"/>
    <w:rsid w:val="003F3FBE"/>
    <w:rsid w:val="003F40AD"/>
    <w:rsid w:val="003F4ECD"/>
    <w:rsid w:val="003F61F4"/>
    <w:rsid w:val="003F66A6"/>
    <w:rsid w:val="003F670E"/>
    <w:rsid w:val="003F7061"/>
    <w:rsid w:val="003F716D"/>
    <w:rsid w:val="003F7E50"/>
    <w:rsid w:val="00400BF1"/>
    <w:rsid w:val="00402415"/>
    <w:rsid w:val="00402469"/>
    <w:rsid w:val="00402898"/>
    <w:rsid w:val="00403C57"/>
    <w:rsid w:val="00403F9D"/>
    <w:rsid w:val="004046A7"/>
    <w:rsid w:val="00405910"/>
    <w:rsid w:val="00406B60"/>
    <w:rsid w:val="00406ED9"/>
    <w:rsid w:val="004070BF"/>
    <w:rsid w:val="00407614"/>
    <w:rsid w:val="00407AC3"/>
    <w:rsid w:val="00410A98"/>
    <w:rsid w:val="004114D9"/>
    <w:rsid w:val="00412EFF"/>
    <w:rsid w:val="00413524"/>
    <w:rsid w:val="00413886"/>
    <w:rsid w:val="00413910"/>
    <w:rsid w:val="00414543"/>
    <w:rsid w:val="00414D90"/>
    <w:rsid w:val="00415060"/>
    <w:rsid w:val="004150A5"/>
    <w:rsid w:val="00415A11"/>
    <w:rsid w:val="00415BF8"/>
    <w:rsid w:val="004160AC"/>
    <w:rsid w:val="0041624D"/>
    <w:rsid w:val="0041636A"/>
    <w:rsid w:val="00416C14"/>
    <w:rsid w:val="00420D63"/>
    <w:rsid w:val="00420EA2"/>
    <w:rsid w:val="0042106F"/>
    <w:rsid w:val="004217B6"/>
    <w:rsid w:val="004218EE"/>
    <w:rsid w:val="00422015"/>
    <w:rsid w:val="00422706"/>
    <w:rsid w:val="00422E21"/>
    <w:rsid w:val="00422EB1"/>
    <w:rsid w:val="004231E4"/>
    <w:rsid w:val="00423E12"/>
    <w:rsid w:val="004248E2"/>
    <w:rsid w:val="0042514D"/>
    <w:rsid w:val="004255CE"/>
    <w:rsid w:val="00425BA5"/>
    <w:rsid w:val="00425D36"/>
    <w:rsid w:val="00426AF0"/>
    <w:rsid w:val="00426E25"/>
    <w:rsid w:val="0042788C"/>
    <w:rsid w:val="00430781"/>
    <w:rsid w:val="00431F2A"/>
    <w:rsid w:val="0043223B"/>
    <w:rsid w:val="00432C45"/>
    <w:rsid w:val="004343E7"/>
    <w:rsid w:val="00435E1F"/>
    <w:rsid w:val="00437691"/>
    <w:rsid w:val="00437775"/>
    <w:rsid w:val="00440B34"/>
    <w:rsid w:val="0044105D"/>
    <w:rsid w:val="00441CDE"/>
    <w:rsid w:val="00441DD7"/>
    <w:rsid w:val="00441FC1"/>
    <w:rsid w:val="00441FD9"/>
    <w:rsid w:val="00442406"/>
    <w:rsid w:val="004429B0"/>
    <w:rsid w:val="00442EF1"/>
    <w:rsid w:val="00443A32"/>
    <w:rsid w:val="004442B1"/>
    <w:rsid w:val="004448BF"/>
    <w:rsid w:val="004450AF"/>
    <w:rsid w:val="00445671"/>
    <w:rsid w:val="00446BAC"/>
    <w:rsid w:val="00446D98"/>
    <w:rsid w:val="004476B5"/>
    <w:rsid w:val="00450358"/>
    <w:rsid w:val="00451991"/>
    <w:rsid w:val="00452C8A"/>
    <w:rsid w:val="004534AC"/>
    <w:rsid w:val="0045381C"/>
    <w:rsid w:val="00454724"/>
    <w:rsid w:val="0045473E"/>
    <w:rsid w:val="004557C8"/>
    <w:rsid w:val="004565D3"/>
    <w:rsid w:val="004569B5"/>
    <w:rsid w:val="00456D88"/>
    <w:rsid w:val="00457F2C"/>
    <w:rsid w:val="00460368"/>
    <w:rsid w:val="0046042F"/>
    <w:rsid w:val="00460465"/>
    <w:rsid w:val="004609DF"/>
    <w:rsid w:val="00460A15"/>
    <w:rsid w:val="00460D1D"/>
    <w:rsid w:val="004610B9"/>
    <w:rsid w:val="004620E6"/>
    <w:rsid w:val="0046225A"/>
    <w:rsid w:val="00462387"/>
    <w:rsid w:val="0046255A"/>
    <w:rsid w:val="00463550"/>
    <w:rsid w:val="00463649"/>
    <w:rsid w:val="00463718"/>
    <w:rsid w:val="0046411B"/>
    <w:rsid w:val="00464649"/>
    <w:rsid w:val="0046476A"/>
    <w:rsid w:val="00464F3D"/>
    <w:rsid w:val="00464F61"/>
    <w:rsid w:val="00466C2B"/>
    <w:rsid w:val="00467603"/>
    <w:rsid w:val="00467FBC"/>
    <w:rsid w:val="0047344C"/>
    <w:rsid w:val="0047449C"/>
    <w:rsid w:val="0047530A"/>
    <w:rsid w:val="00475699"/>
    <w:rsid w:val="00475C2E"/>
    <w:rsid w:val="00475CDB"/>
    <w:rsid w:val="00476165"/>
    <w:rsid w:val="00476D0A"/>
    <w:rsid w:val="00476FDD"/>
    <w:rsid w:val="0047752D"/>
    <w:rsid w:val="004775F6"/>
    <w:rsid w:val="0048010E"/>
    <w:rsid w:val="00480C69"/>
    <w:rsid w:val="00480E36"/>
    <w:rsid w:val="004811D9"/>
    <w:rsid w:val="00481467"/>
    <w:rsid w:val="004816F2"/>
    <w:rsid w:val="00481C0A"/>
    <w:rsid w:val="00481EEF"/>
    <w:rsid w:val="00482ED5"/>
    <w:rsid w:val="00483AF8"/>
    <w:rsid w:val="0048457C"/>
    <w:rsid w:val="00485768"/>
    <w:rsid w:val="00485858"/>
    <w:rsid w:val="00485B77"/>
    <w:rsid w:val="004869BE"/>
    <w:rsid w:val="00486D58"/>
    <w:rsid w:val="00486F0A"/>
    <w:rsid w:val="004879BA"/>
    <w:rsid w:val="00491B2C"/>
    <w:rsid w:val="00491EBD"/>
    <w:rsid w:val="00491F60"/>
    <w:rsid w:val="00492659"/>
    <w:rsid w:val="00492D6E"/>
    <w:rsid w:val="00493002"/>
    <w:rsid w:val="004937FE"/>
    <w:rsid w:val="00493A64"/>
    <w:rsid w:val="00495064"/>
    <w:rsid w:val="00496BE0"/>
    <w:rsid w:val="00496FBD"/>
    <w:rsid w:val="00497577"/>
    <w:rsid w:val="00497868"/>
    <w:rsid w:val="004A105B"/>
    <w:rsid w:val="004A1797"/>
    <w:rsid w:val="004A1E2C"/>
    <w:rsid w:val="004A2C8A"/>
    <w:rsid w:val="004A3158"/>
    <w:rsid w:val="004A3AFE"/>
    <w:rsid w:val="004A3B9A"/>
    <w:rsid w:val="004A4661"/>
    <w:rsid w:val="004A5B30"/>
    <w:rsid w:val="004A6982"/>
    <w:rsid w:val="004A76EC"/>
    <w:rsid w:val="004B05B5"/>
    <w:rsid w:val="004B07AE"/>
    <w:rsid w:val="004B1342"/>
    <w:rsid w:val="004B1766"/>
    <w:rsid w:val="004B18E4"/>
    <w:rsid w:val="004B1A88"/>
    <w:rsid w:val="004B1D94"/>
    <w:rsid w:val="004B26A1"/>
    <w:rsid w:val="004B3668"/>
    <w:rsid w:val="004B3C48"/>
    <w:rsid w:val="004B54FD"/>
    <w:rsid w:val="004B646B"/>
    <w:rsid w:val="004B6D17"/>
    <w:rsid w:val="004B7022"/>
    <w:rsid w:val="004C0399"/>
    <w:rsid w:val="004C05EC"/>
    <w:rsid w:val="004C0B42"/>
    <w:rsid w:val="004C0E81"/>
    <w:rsid w:val="004C1BA8"/>
    <w:rsid w:val="004C2F3B"/>
    <w:rsid w:val="004C32CE"/>
    <w:rsid w:val="004C3641"/>
    <w:rsid w:val="004C38FE"/>
    <w:rsid w:val="004C5493"/>
    <w:rsid w:val="004C5AB4"/>
    <w:rsid w:val="004C7018"/>
    <w:rsid w:val="004C70B0"/>
    <w:rsid w:val="004C7A72"/>
    <w:rsid w:val="004D0248"/>
    <w:rsid w:val="004D09A1"/>
    <w:rsid w:val="004D11B3"/>
    <w:rsid w:val="004D21BF"/>
    <w:rsid w:val="004D2384"/>
    <w:rsid w:val="004D28B0"/>
    <w:rsid w:val="004D29B8"/>
    <w:rsid w:val="004D3BEF"/>
    <w:rsid w:val="004D417C"/>
    <w:rsid w:val="004D4B60"/>
    <w:rsid w:val="004D58EF"/>
    <w:rsid w:val="004D5A08"/>
    <w:rsid w:val="004D6193"/>
    <w:rsid w:val="004D62F7"/>
    <w:rsid w:val="004D679A"/>
    <w:rsid w:val="004E0EBA"/>
    <w:rsid w:val="004E1587"/>
    <w:rsid w:val="004E1991"/>
    <w:rsid w:val="004E2ABF"/>
    <w:rsid w:val="004E32CA"/>
    <w:rsid w:val="004E3474"/>
    <w:rsid w:val="004E4415"/>
    <w:rsid w:val="004E49FE"/>
    <w:rsid w:val="004E4EB8"/>
    <w:rsid w:val="004E50F5"/>
    <w:rsid w:val="004E5950"/>
    <w:rsid w:val="004E5FCC"/>
    <w:rsid w:val="004E619F"/>
    <w:rsid w:val="004E6691"/>
    <w:rsid w:val="004E6CAE"/>
    <w:rsid w:val="004E74CC"/>
    <w:rsid w:val="004F0171"/>
    <w:rsid w:val="004F051F"/>
    <w:rsid w:val="004F082D"/>
    <w:rsid w:val="004F1055"/>
    <w:rsid w:val="004F10C0"/>
    <w:rsid w:val="004F10D0"/>
    <w:rsid w:val="004F1632"/>
    <w:rsid w:val="004F1F90"/>
    <w:rsid w:val="004F33E7"/>
    <w:rsid w:val="004F349F"/>
    <w:rsid w:val="004F3681"/>
    <w:rsid w:val="004F3B4D"/>
    <w:rsid w:val="004F5285"/>
    <w:rsid w:val="004F71C0"/>
    <w:rsid w:val="004F761E"/>
    <w:rsid w:val="004F7B4F"/>
    <w:rsid w:val="004F7F87"/>
    <w:rsid w:val="005005D9"/>
    <w:rsid w:val="00500F57"/>
    <w:rsid w:val="005013E7"/>
    <w:rsid w:val="00501739"/>
    <w:rsid w:val="00501989"/>
    <w:rsid w:val="00501A03"/>
    <w:rsid w:val="0050250D"/>
    <w:rsid w:val="00503616"/>
    <w:rsid w:val="00503750"/>
    <w:rsid w:val="00505301"/>
    <w:rsid w:val="0050619B"/>
    <w:rsid w:val="0050795E"/>
    <w:rsid w:val="00510374"/>
    <w:rsid w:val="005103E3"/>
    <w:rsid w:val="005116A9"/>
    <w:rsid w:val="00511704"/>
    <w:rsid w:val="005117CA"/>
    <w:rsid w:val="00511A8F"/>
    <w:rsid w:val="00512F87"/>
    <w:rsid w:val="00512FCE"/>
    <w:rsid w:val="00513121"/>
    <w:rsid w:val="005132FC"/>
    <w:rsid w:val="005137C3"/>
    <w:rsid w:val="00513909"/>
    <w:rsid w:val="00514B0A"/>
    <w:rsid w:val="00515AFD"/>
    <w:rsid w:val="00515ED6"/>
    <w:rsid w:val="005160E5"/>
    <w:rsid w:val="00516519"/>
    <w:rsid w:val="00516E30"/>
    <w:rsid w:val="00522F14"/>
    <w:rsid w:val="00523D9E"/>
    <w:rsid w:val="00524131"/>
    <w:rsid w:val="00524E2B"/>
    <w:rsid w:val="00525706"/>
    <w:rsid w:val="005258DD"/>
    <w:rsid w:val="00526129"/>
    <w:rsid w:val="00526DEB"/>
    <w:rsid w:val="00527491"/>
    <w:rsid w:val="00527A3E"/>
    <w:rsid w:val="0053036C"/>
    <w:rsid w:val="00530374"/>
    <w:rsid w:val="00530783"/>
    <w:rsid w:val="00530BE4"/>
    <w:rsid w:val="00531843"/>
    <w:rsid w:val="00531D9E"/>
    <w:rsid w:val="005324FE"/>
    <w:rsid w:val="0053276C"/>
    <w:rsid w:val="00533807"/>
    <w:rsid w:val="00534548"/>
    <w:rsid w:val="00534AB2"/>
    <w:rsid w:val="00535B08"/>
    <w:rsid w:val="00536C7B"/>
    <w:rsid w:val="0053701F"/>
    <w:rsid w:val="005404C1"/>
    <w:rsid w:val="0054069F"/>
    <w:rsid w:val="00540A06"/>
    <w:rsid w:val="00541153"/>
    <w:rsid w:val="005437F5"/>
    <w:rsid w:val="00543EA1"/>
    <w:rsid w:val="00545AF5"/>
    <w:rsid w:val="0054679E"/>
    <w:rsid w:val="00546A19"/>
    <w:rsid w:val="00546DFB"/>
    <w:rsid w:val="00546FF5"/>
    <w:rsid w:val="00550C14"/>
    <w:rsid w:val="00550F48"/>
    <w:rsid w:val="0055157E"/>
    <w:rsid w:val="0055160F"/>
    <w:rsid w:val="00551EB9"/>
    <w:rsid w:val="00552404"/>
    <w:rsid w:val="00552474"/>
    <w:rsid w:val="005547D7"/>
    <w:rsid w:val="0055492B"/>
    <w:rsid w:val="00554F5D"/>
    <w:rsid w:val="00555C39"/>
    <w:rsid w:val="00555D48"/>
    <w:rsid w:val="00555FFB"/>
    <w:rsid w:val="005578BC"/>
    <w:rsid w:val="00557B46"/>
    <w:rsid w:val="00557FA1"/>
    <w:rsid w:val="0056058E"/>
    <w:rsid w:val="00561058"/>
    <w:rsid w:val="00561111"/>
    <w:rsid w:val="0056128D"/>
    <w:rsid w:val="005616C3"/>
    <w:rsid w:val="00561C5D"/>
    <w:rsid w:val="00562A49"/>
    <w:rsid w:val="00562D0F"/>
    <w:rsid w:val="00562F74"/>
    <w:rsid w:val="00563CEE"/>
    <w:rsid w:val="00564C8D"/>
    <w:rsid w:val="0056560F"/>
    <w:rsid w:val="005665FA"/>
    <w:rsid w:val="005670A2"/>
    <w:rsid w:val="00570577"/>
    <w:rsid w:val="00570B20"/>
    <w:rsid w:val="00570ECE"/>
    <w:rsid w:val="0057123F"/>
    <w:rsid w:val="005715E8"/>
    <w:rsid w:val="00572136"/>
    <w:rsid w:val="005725F1"/>
    <w:rsid w:val="00572ECC"/>
    <w:rsid w:val="00573C31"/>
    <w:rsid w:val="00573EC0"/>
    <w:rsid w:val="0057443A"/>
    <w:rsid w:val="00574B55"/>
    <w:rsid w:val="0057553E"/>
    <w:rsid w:val="00575566"/>
    <w:rsid w:val="005768A8"/>
    <w:rsid w:val="00576C79"/>
    <w:rsid w:val="00576CF9"/>
    <w:rsid w:val="005775E9"/>
    <w:rsid w:val="00577D39"/>
    <w:rsid w:val="00580850"/>
    <w:rsid w:val="005837F5"/>
    <w:rsid w:val="00583ADB"/>
    <w:rsid w:val="00584825"/>
    <w:rsid w:val="00584849"/>
    <w:rsid w:val="00584936"/>
    <w:rsid w:val="00584988"/>
    <w:rsid w:val="00585230"/>
    <w:rsid w:val="00585FAA"/>
    <w:rsid w:val="005862C8"/>
    <w:rsid w:val="00586A7B"/>
    <w:rsid w:val="00586FEB"/>
    <w:rsid w:val="00587490"/>
    <w:rsid w:val="0059006F"/>
    <w:rsid w:val="005900E5"/>
    <w:rsid w:val="00590177"/>
    <w:rsid w:val="00590899"/>
    <w:rsid w:val="0059169E"/>
    <w:rsid w:val="00592393"/>
    <w:rsid w:val="00592F1C"/>
    <w:rsid w:val="00593364"/>
    <w:rsid w:val="00593AC6"/>
    <w:rsid w:val="005943A6"/>
    <w:rsid w:val="005948D4"/>
    <w:rsid w:val="005960C5"/>
    <w:rsid w:val="005A053D"/>
    <w:rsid w:val="005A17EA"/>
    <w:rsid w:val="005A22E4"/>
    <w:rsid w:val="005A3DA0"/>
    <w:rsid w:val="005A6126"/>
    <w:rsid w:val="005A69AE"/>
    <w:rsid w:val="005A6B53"/>
    <w:rsid w:val="005A7A62"/>
    <w:rsid w:val="005A7ACB"/>
    <w:rsid w:val="005B08CD"/>
    <w:rsid w:val="005B11A7"/>
    <w:rsid w:val="005B1DEB"/>
    <w:rsid w:val="005B20F8"/>
    <w:rsid w:val="005B342E"/>
    <w:rsid w:val="005B4387"/>
    <w:rsid w:val="005B4EA6"/>
    <w:rsid w:val="005B5CC3"/>
    <w:rsid w:val="005B79BA"/>
    <w:rsid w:val="005C0A57"/>
    <w:rsid w:val="005C1231"/>
    <w:rsid w:val="005C1307"/>
    <w:rsid w:val="005C1FF9"/>
    <w:rsid w:val="005C2617"/>
    <w:rsid w:val="005C2CB8"/>
    <w:rsid w:val="005C2F0C"/>
    <w:rsid w:val="005C3ED6"/>
    <w:rsid w:val="005C55B1"/>
    <w:rsid w:val="005C64C4"/>
    <w:rsid w:val="005C7215"/>
    <w:rsid w:val="005C73ED"/>
    <w:rsid w:val="005C7FDF"/>
    <w:rsid w:val="005D0293"/>
    <w:rsid w:val="005D1149"/>
    <w:rsid w:val="005D17A9"/>
    <w:rsid w:val="005D20D2"/>
    <w:rsid w:val="005D4347"/>
    <w:rsid w:val="005D57B1"/>
    <w:rsid w:val="005D5A47"/>
    <w:rsid w:val="005D61D7"/>
    <w:rsid w:val="005D66AC"/>
    <w:rsid w:val="005D6B57"/>
    <w:rsid w:val="005D6DD2"/>
    <w:rsid w:val="005D7047"/>
    <w:rsid w:val="005E0C41"/>
    <w:rsid w:val="005E1A8B"/>
    <w:rsid w:val="005E1ABC"/>
    <w:rsid w:val="005E34D0"/>
    <w:rsid w:val="005E3F07"/>
    <w:rsid w:val="005E5BA5"/>
    <w:rsid w:val="005E5E8D"/>
    <w:rsid w:val="005E6AFA"/>
    <w:rsid w:val="005E7739"/>
    <w:rsid w:val="005E7ED2"/>
    <w:rsid w:val="005F01EC"/>
    <w:rsid w:val="005F0C69"/>
    <w:rsid w:val="005F0EFC"/>
    <w:rsid w:val="005F292D"/>
    <w:rsid w:val="005F2ED1"/>
    <w:rsid w:val="005F3296"/>
    <w:rsid w:val="005F3C2C"/>
    <w:rsid w:val="005F3D28"/>
    <w:rsid w:val="005F41EC"/>
    <w:rsid w:val="005F65F1"/>
    <w:rsid w:val="005F660F"/>
    <w:rsid w:val="005F68EB"/>
    <w:rsid w:val="005F7278"/>
    <w:rsid w:val="005F7355"/>
    <w:rsid w:val="005F7B9B"/>
    <w:rsid w:val="00600618"/>
    <w:rsid w:val="00600935"/>
    <w:rsid w:val="00600FA2"/>
    <w:rsid w:val="006018DD"/>
    <w:rsid w:val="00601DD3"/>
    <w:rsid w:val="00602083"/>
    <w:rsid w:val="00602459"/>
    <w:rsid w:val="00602CA8"/>
    <w:rsid w:val="00603103"/>
    <w:rsid w:val="006038E2"/>
    <w:rsid w:val="00605351"/>
    <w:rsid w:val="00605490"/>
    <w:rsid w:val="00605AAD"/>
    <w:rsid w:val="00606D43"/>
    <w:rsid w:val="00607046"/>
    <w:rsid w:val="00607053"/>
    <w:rsid w:val="00607FBB"/>
    <w:rsid w:val="00610299"/>
    <w:rsid w:val="00610590"/>
    <w:rsid w:val="00611DAB"/>
    <w:rsid w:val="00611E26"/>
    <w:rsid w:val="00613466"/>
    <w:rsid w:val="00614408"/>
    <w:rsid w:val="00614A1A"/>
    <w:rsid w:val="00614B6C"/>
    <w:rsid w:val="00615131"/>
    <w:rsid w:val="00615D80"/>
    <w:rsid w:val="0061654B"/>
    <w:rsid w:val="00616728"/>
    <w:rsid w:val="0061692A"/>
    <w:rsid w:val="00616B7B"/>
    <w:rsid w:val="00616CD0"/>
    <w:rsid w:val="0062056D"/>
    <w:rsid w:val="00620CB0"/>
    <w:rsid w:val="00621780"/>
    <w:rsid w:val="00621BFE"/>
    <w:rsid w:val="00622C64"/>
    <w:rsid w:val="00622DAC"/>
    <w:rsid w:val="00622E20"/>
    <w:rsid w:val="00622FDB"/>
    <w:rsid w:val="00625FC6"/>
    <w:rsid w:val="00626494"/>
    <w:rsid w:val="006266AC"/>
    <w:rsid w:val="006277A7"/>
    <w:rsid w:val="00627889"/>
    <w:rsid w:val="00630ADD"/>
    <w:rsid w:val="00631D1E"/>
    <w:rsid w:val="00631FEB"/>
    <w:rsid w:val="00632342"/>
    <w:rsid w:val="0063274A"/>
    <w:rsid w:val="00632C0C"/>
    <w:rsid w:val="00633439"/>
    <w:rsid w:val="006338C9"/>
    <w:rsid w:val="00634878"/>
    <w:rsid w:val="00634D51"/>
    <w:rsid w:val="00634FAC"/>
    <w:rsid w:val="006354A1"/>
    <w:rsid w:val="006360EC"/>
    <w:rsid w:val="006361A8"/>
    <w:rsid w:val="0063630F"/>
    <w:rsid w:val="00636BC8"/>
    <w:rsid w:val="0063715A"/>
    <w:rsid w:val="00640834"/>
    <w:rsid w:val="006414AB"/>
    <w:rsid w:val="006418D5"/>
    <w:rsid w:val="00641C11"/>
    <w:rsid w:val="00641E50"/>
    <w:rsid w:val="00641F19"/>
    <w:rsid w:val="00642BA2"/>
    <w:rsid w:val="00643AFF"/>
    <w:rsid w:val="00643D0D"/>
    <w:rsid w:val="00644B81"/>
    <w:rsid w:val="00644EB3"/>
    <w:rsid w:val="0064562E"/>
    <w:rsid w:val="00645E65"/>
    <w:rsid w:val="00646FEB"/>
    <w:rsid w:val="00647474"/>
    <w:rsid w:val="00647514"/>
    <w:rsid w:val="006507E3"/>
    <w:rsid w:val="00650D20"/>
    <w:rsid w:val="006523E1"/>
    <w:rsid w:val="00652EBD"/>
    <w:rsid w:val="00653203"/>
    <w:rsid w:val="0065342B"/>
    <w:rsid w:val="006544B2"/>
    <w:rsid w:val="00654950"/>
    <w:rsid w:val="00655668"/>
    <w:rsid w:val="006556DC"/>
    <w:rsid w:val="00656EA9"/>
    <w:rsid w:val="006573AC"/>
    <w:rsid w:val="00657640"/>
    <w:rsid w:val="00657CF1"/>
    <w:rsid w:val="00660329"/>
    <w:rsid w:val="006608E7"/>
    <w:rsid w:val="00660C02"/>
    <w:rsid w:val="0066189E"/>
    <w:rsid w:val="006619BA"/>
    <w:rsid w:val="00662AF4"/>
    <w:rsid w:val="0066357A"/>
    <w:rsid w:val="006641C4"/>
    <w:rsid w:val="00665682"/>
    <w:rsid w:val="00666F17"/>
    <w:rsid w:val="00666FEF"/>
    <w:rsid w:val="006674F9"/>
    <w:rsid w:val="006675D5"/>
    <w:rsid w:val="00667B33"/>
    <w:rsid w:val="0067230E"/>
    <w:rsid w:val="0067465C"/>
    <w:rsid w:val="0067641F"/>
    <w:rsid w:val="006766D1"/>
    <w:rsid w:val="00677684"/>
    <w:rsid w:val="0068046A"/>
    <w:rsid w:val="00680899"/>
    <w:rsid w:val="006817AC"/>
    <w:rsid w:val="0068183B"/>
    <w:rsid w:val="006819BD"/>
    <w:rsid w:val="00681BE0"/>
    <w:rsid w:val="00681F5D"/>
    <w:rsid w:val="006820F2"/>
    <w:rsid w:val="0068233C"/>
    <w:rsid w:val="00682385"/>
    <w:rsid w:val="00682A85"/>
    <w:rsid w:val="006840E2"/>
    <w:rsid w:val="0068413E"/>
    <w:rsid w:val="006843C4"/>
    <w:rsid w:val="006848FF"/>
    <w:rsid w:val="00684FC3"/>
    <w:rsid w:val="006856B2"/>
    <w:rsid w:val="00686DF0"/>
    <w:rsid w:val="00687611"/>
    <w:rsid w:val="006905F6"/>
    <w:rsid w:val="0069089B"/>
    <w:rsid w:val="0069149C"/>
    <w:rsid w:val="00691597"/>
    <w:rsid w:val="006915DF"/>
    <w:rsid w:val="006924FE"/>
    <w:rsid w:val="00692A64"/>
    <w:rsid w:val="006933DB"/>
    <w:rsid w:val="006951D9"/>
    <w:rsid w:val="00696856"/>
    <w:rsid w:val="0069727F"/>
    <w:rsid w:val="006A0354"/>
    <w:rsid w:val="006A0A1E"/>
    <w:rsid w:val="006A290A"/>
    <w:rsid w:val="006A2A5B"/>
    <w:rsid w:val="006A2D95"/>
    <w:rsid w:val="006A32BB"/>
    <w:rsid w:val="006A35EA"/>
    <w:rsid w:val="006A4E86"/>
    <w:rsid w:val="006A5EE6"/>
    <w:rsid w:val="006A60AB"/>
    <w:rsid w:val="006A6340"/>
    <w:rsid w:val="006A783E"/>
    <w:rsid w:val="006A7BE3"/>
    <w:rsid w:val="006A7D3D"/>
    <w:rsid w:val="006B0A7B"/>
    <w:rsid w:val="006B0D33"/>
    <w:rsid w:val="006B0E86"/>
    <w:rsid w:val="006B10C3"/>
    <w:rsid w:val="006B1B80"/>
    <w:rsid w:val="006B1CB6"/>
    <w:rsid w:val="006B1D40"/>
    <w:rsid w:val="006B2151"/>
    <w:rsid w:val="006B2423"/>
    <w:rsid w:val="006B3976"/>
    <w:rsid w:val="006B43A6"/>
    <w:rsid w:val="006B45B3"/>
    <w:rsid w:val="006B48A3"/>
    <w:rsid w:val="006B4E7F"/>
    <w:rsid w:val="006B5E49"/>
    <w:rsid w:val="006B63B3"/>
    <w:rsid w:val="006B64B8"/>
    <w:rsid w:val="006B6E6D"/>
    <w:rsid w:val="006C00FE"/>
    <w:rsid w:val="006C11BE"/>
    <w:rsid w:val="006C1667"/>
    <w:rsid w:val="006C168B"/>
    <w:rsid w:val="006C394B"/>
    <w:rsid w:val="006C433C"/>
    <w:rsid w:val="006C5001"/>
    <w:rsid w:val="006C5384"/>
    <w:rsid w:val="006C53BB"/>
    <w:rsid w:val="006C7B25"/>
    <w:rsid w:val="006D026E"/>
    <w:rsid w:val="006D04D2"/>
    <w:rsid w:val="006D0690"/>
    <w:rsid w:val="006D075C"/>
    <w:rsid w:val="006D13AE"/>
    <w:rsid w:val="006D1BA9"/>
    <w:rsid w:val="006D2602"/>
    <w:rsid w:val="006D2675"/>
    <w:rsid w:val="006D2DBB"/>
    <w:rsid w:val="006D2DE4"/>
    <w:rsid w:val="006D306E"/>
    <w:rsid w:val="006D34B2"/>
    <w:rsid w:val="006D40A3"/>
    <w:rsid w:val="006D4C04"/>
    <w:rsid w:val="006D5AE8"/>
    <w:rsid w:val="006D5C32"/>
    <w:rsid w:val="006D689D"/>
    <w:rsid w:val="006D7015"/>
    <w:rsid w:val="006D7654"/>
    <w:rsid w:val="006D7897"/>
    <w:rsid w:val="006D7C62"/>
    <w:rsid w:val="006E011A"/>
    <w:rsid w:val="006E12FF"/>
    <w:rsid w:val="006E483C"/>
    <w:rsid w:val="006E547F"/>
    <w:rsid w:val="006E56D4"/>
    <w:rsid w:val="006E5980"/>
    <w:rsid w:val="006E5D1D"/>
    <w:rsid w:val="006E6639"/>
    <w:rsid w:val="006E6BFB"/>
    <w:rsid w:val="006E6F2E"/>
    <w:rsid w:val="006E7A9B"/>
    <w:rsid w:val="006F17B2"/>
    <w:rsid w:val="006F1C2C"/>
    <w:rsid w:val="006F1C90"/>
    <w:rsid w:val="006F38C6"/>
    <w:rsid w:val="006F3A56"/>
    <w:rsid w:val="006F432D"/>
    <w:rsid w:val="006F5390"/>
    <w:rsid w:val="006F583C"/>
    <w:rsid w:val="006F6004"/>
    <w:rsid w:val="006F60DF"/>
    <w:rsid w:val="006F630E"/>
    <w:rsid w:val="006F6416"/>
    <w:rsid w:val="006F69B2"/>
    <w:rsid w:val="006F7564"/>
    <w:rsid w:val="006F7BC3"/>
    <w:rsid w:val="0070134D"/>
    <w:rsid w:val="0070195D"/>
    <w:rsid w:val="0070213B"/>
    <w:rsid w:val="00703713"/>
    <w:rsid w:val="00703CB2"/>
    <w:rsid w:val="00703F19"/>
    <w:rsid w:val="00704311"/>
    <w:rsid w:val="00704826"/>
    <w:rsid w:val="00705525"/>
    <w:rsid w:val="007063A8"/>
    <w:rsid w:val="00711959"/>
    <w:rsid w:val="00712446"/>
    <w:rsid w:val="00712804"/>
    <w:rsid w:val="007129F5"/>
    <w:rsid w:val="00712DDE"/>
    <w:rsid w:val="00713183"/>
    <w:rsid w:val="00713C0D"/>
    <w:rsid w:val="00714C3F"/>
    <w:rsid w:val="00714D74"/>
    <w:rsid w:val="00714F40"/>
    <w:rsid w:val="00714F82"/>
    <w:rsid w:val="00716171"/>
    <w:rsid w:val="007162D8"/>
    <w:rsid w:val="007169F0"/>
    <w:rsid w:val="00716EC6"/>
    <w:rsid w:val="00717756"/>
    <w:rsid w:val="00717BCC"/>
    <w:rsid w:val="00717E1B"/>
    <w:rsid w:val="00720EF0"/>
    <w:rsid w:val="007212BC"/>
    <w:rsid w:val="0072162A"/>
    <w:rsid w:val="00721640"/>
    <w:rsid w:val="007217D0"/>
    <w:rsid w:val="007218F8"/>
    <w:rsid w:val="0072226A"/>
    <w:rsid w:val="0072292C"/>
    <w:rsid w:val="00722AE3"/>
    <w:rsid w:val="007239D0"/>
    <w:rsid w:val="00724216"/>
    <w:rsid w:val="00725189"/>
    <w:rsid w:val="00725482"/>
    <w:rsid w:val="00725D97"/>
    <w:rsid w:val="00730B55"/>
    <w:rsid w:val="007317BA"/>
    <w:rsid w:val="007319BF"/>
    <w:rsid w:val="00732A76"/>
    <w:rsid w:val="007334BF"/>
    <w:rsid w:val="0073363A"/>
    <w:rsid w:val="007336A5"/>
    <w:rsid w:val="00733C55"/>
    <w:rsid w:val="00733D85"/>
    <w:rsid w:val="00734527"/>
    <w:rsid w:val="00734896"/>
    <w:rsid w:val="0073560D"/>
    <w:rsid w:val="007369CD"/>
    <w:rsid w:val="0073700B"/>
    <w:rsid w:val="00740210"/>
    <w:rsid w:val="00740307"/>
    <w:rsid w:val="0074179F"/>
    <w:rsid w:val="00742B9A"/>
    <w:rsid w:val="00742D8D"/>
    <w:rsid w:val="00743410"/>
    <w:rsid w:val="00743680"/>
    <w:rsid w:val="00744322"/>
    <w:rsid w:val="0074488C"/>
    <w:rsid w:val="007472F4"/>
    <w:rsid w:val="007505D6"/>
    <w:rsid w:val="00751BFA"/>
    <w:rsid w:val="00753F6F"/>
    <w:rsid w:val="00754EE5"/>
    <w:rsid w:val="00756FCF"/>
    <w:rsid w:val="00757261"/>
    <w:rsid w:val="007604DE"/>
    <w:rsid w:val="00760618"/>
    <w:rsid w:val="007612F5"/>
    <w:rsid w:val="00761577"/>
    <w:rsid w:val="00761867"/>
    <w:rsid w:val="00761BF2"/>
    <w:rsid w:val="00763AA3"/>
    <w:rsid w:val="007641EF"/>
    <w:rsid w:val="007654B8"/>
    <w:rsid w:val="00765E55"/>
    <w:rsid w:val="007666A0"/>
    <w:rsid w:val="00767233"/>
    <w:rsid w:val="00767C50"/>
    <w:rsid w:val="007701C1"/>
    <w:rsid w:val="007715B7"/>
    <w:rsid w:val="00773677"/>
    <w:rsid w:val="007746DA"/>
    <w:rsid w:val="007747BD"/>
    <w:rsid w:val="00775C76"/>
    <w:rsid w:val="007763E7"/>
    <w:rsid w:val="00777132"/>
    <w:rsid w:val="007779B8"/>
    <w:rsid w:val="00777C60"/>
    <w:rsid w:val="00780351"/>
    <w:rsid w:val="00782546"/>
    <w:rsid w:val="0078317B"/>
    <w:rsid w:val="007832AC"/>
    <w:rsid w:val="00783AEA"/>
    <w:rsid w:val="007851ED"/>
    <w:rsid w:val="0078588E"/>
    <w:rsid w:val="00785B6F"/>
    <w:rsid w:val="00787963"/>
    <w:rsid w:val="007902CF"/>
    <w:rsid w:val="0079064F"/>
    <w:rsid w:val="007909B6"/>
    <w:rsid w:val="00791461"/>
    <w:rsid w:val="007915B0"/>
    <w:rsid w:val="00791FEC"/>
    <w:rsid w:val="00792469"/>
    <w:rsid w:val="00793451"/>
    <w:rsid w:val="00793B82"/>
    <w:rsid w:val="00794667"/>
    <w:rsid w:val="00794908"/>
    <w:rsid w:val="00795291"/>
    <w:rsid w:val="00795D7C"/>
    <w:rsid w:val="007968B0"/>
    <w:rsid w:val="00796DA4"/>
    <w:rsid w:val="007970BA"/>
    <w:rsid w:val="0079714B"/>
    <w:rsid w:val="00797292"/>
    <w:rsid w:val="007A0474"/>
    <w:rsid w:val="007A0719"/>
    <w:rsid w:val="007A0902"/>
    <w:rsid w:val="007A1106"/>
    <w:rsid w:val="007A119B"/>
    <w:rsid w:val="007A178C"/>
    <w:rsid w:val="007A1B80"/>
    <w:rsid w:val="007A1D9D"/>
    <w:rsid w:val="007A1E1C"/>
    <w:rsid w:val="007A2AA3"/>
    <w:rsid w:val="007A391F"/>
    <w:rsid w:val="007A3AB5"/>
    <w:rsid w:val="007A3F94"/>
    <w:rsid w:val="007A4EDD"/>
    <w:rsid w:val="007A65F0"/>
    <w:rsid w:val="007A69D1"/>
    <w:rsid w:val="007A7326"/>
    <w:rsid w:val="007A7CEA"/>
    <w:rsid w:val="007B0805"/>
    <w:rsid w:val="007B0B60"/>
    <w:rsid w:val="007B12DC"/>
    <w:rsid w:val="007B170B"/>
    <w:rsid w:val="007B18B7"/>
    <w:rsid w:val="007B22D3"/>
    <w:rsid w:val="007B2764"/>
    <w:rsid w:val="007B2D73"/>
    <w:rsid w:val="007B3BC9"/>
    <w:rsid w:val="007B41D2"/>
    <w:rsid w:val="007B43DA"/>
    <w:rsid w:val="007B4919"/>
    <w:rsid w:val="007B4BAB"/>
    <w:rsid w:val="007B4D48"/>
    <w:rsid w:val="007B7DF1"/>
    <w:rsid w:val="007C0203"/>
    <w:rsid w:val="007C0A0D"/>
    <w:rsid w:val="007C0D43"/>
    <w:rsid w:val="007C197A"/>
    <w:rsid w:val="007C1AAA"/>
    <w:rsid w:val="007C1C61"/>
    <w:rsid w:val="007C3109"/>
    <w:rsid w:val="007C4EE8"/>
    <w:rsid w:val="007C51C8"/>
    <w:rsid w:val="007C603E"/>
    <w:rsid w:val="007C6230"/>
    <w:rsid w:val="007C6A0A"/>
    <w:rsid w:val="007C7AE2"/>
    <w:rsid w:val="007D0B32"/>
    <w:rsid w:val="007D0B46"/>
    <w:rsid w:val="007D109A"/>
    <w:rsid w:val="007D16E6"/>
    <w:rsid w:val="007D295E"/>
    <w:rsid w:val="007D2A38"/>
    <w:rsid w:val="007D2B71"/>
    <w:rsid w:val="007D31E9"/>
    <w:rsid w:val="007D3C89"/>
    <w:rsid w:val="007D3D38"/>
    <w:rsid w:val="007D3E34"/>
    <w:rsid w:val="007D42A6"/>
    <w:rsid w:val="007D49F9"/>
    <w:rsid w:val="007D55F4"/>
    <w:rsid w:val="007D7B4F"/>
    <w:rsid w:val="007E0120"/>
    <w:rsid w:val="007E0614"/>
    <w:rsid w:val="007E1500"/>
    <w:rsid w:val="007E1944"/>
    <w:rsid w:val="007E1B8D"/>
    <w:rsid w:val="007E20D8"/>
    <w:rsid w:val="007E2D87"/>
    <w:rsid w:val="007E3C9D"/>
    <w:rsid w:val="007E438D"/>
    <w:rsid w:val="007E4E7A"/>
    <w:rsid w:val="007E5423"/>
    <w:rsid w:val="007E5B3F"/>
    <w:rsid w:val="007E5F16"/>
    <w:rsid w:val="007E7FB7"/>
    <w:rsid w:val="007F0DE4"/>
    <w:rsid w:val="007F1039"/>
    <w:rsid w:val="007F1EFC"/>
    <w:rsid w:val="007F34C0"/>
    <w:rsid w:val="007F3891"/>
    <w:rsid w:val="007F3AE6"/>
    <w:rsid w:val="007F3DFE"/>
    <w:rsid w:val="007F501C"/>
    <w:rsid w:val="007F61A2"/>
    <w:rsid w:val="007F6559"/>
    <w:rsid w:val="007F65D6"/>
    <w:rsid w:val="007F6C59"/>
    <w:rsid w:val="007F720D"/>
    <w:rsid w:val="007F7C93"/>
    <w:rsid w:val="007F7F28"/>
    <w:rsid w:val="00800317"/>
    <w:rsid w:val="00801185"/>
    <w:rsid w:val="00802166"/>
    <w:rsid w:val="008032E7"/>
    <w:rsid w:val="00805397"/>
    <w:rsid w:val="008066B7"/>
    <w:rsid w:val="008066ED"/>
    <w:rsid w:val="0080736F"/>
    <w:rsid w:val="00807D3F"/>
    <w:rsid w:val="008101C2"/>
    <w:rsid w:val="00816909"/>
    <w:rsid w:val="00816A58"/>
    <w:rsid w:val="00816D93"/>
    <w:rsid w:val="00816DC9"/>
    <w:rsid w:val="00817A7F"/>
    <w:rsid w:val="0082129D"/>
    <w:rsid w:val="00821931"/>
    <w:rsid w:val="00821D4C"/>
    <w:rsid w:val="00821F1E"/>
    <w:rsid w:val="008220D2"/>
    <w:rsid w:val="0082262A"/>
    <w:rsid w:val="00823214"/>
    <w:rsid w:val="00823B16"/>
    <w:rsid w:val="00823B80"/>
    <w:rsid w:val="00825A35"/>
    <w:rsid w:val="00825F62"/>
    <w:rsid w:val="0082658C"/>
    <w:rsid w:val="008267E3"/>
    <w:rsid w:val="0082693D"/>
    <w:rsid w:val="0082701E"/>
    <w:rsid w:val="008317A9"/>
    <w:rsid w:val="00831CB2"/>
    <w:rsid w:val="008348C7"/>
    <w:rsid w:val="00834C54"/>
    <w:rsid w:val="00835006"/>
    <w:rsid w:val="00835620"/>
    <w:rsid w:val="0083683B"/>
    <w:rsid w:val="00836D94"/>
    <w:rsid w:val="008374E2"/>
    <w:rsid w:val="00837717"/>
    <w:rsid w:val="00840681"/>
    <w:rsid w:val="0084114C"/>
    <w:rsid w:val="0084116A"/>
    <w:rsid w:val="00841B8A"/>
    <w:rsid w:val="00842387"/>
    <w:rsid w:val="00843141"/>
    <w:rsid w:val="0084513A"/>
    <w:rsid w:val="00845C39"/>
    <w:rsid w:val="00846427"/>
    <w:rsid w:val="00846450"/>
    <w:rsid w:val="0084652B"/>
    <w:rsid w:val="0084710B"/>
    <w:rsid w:val="00851541"/>
    <w:rsid w:val="00851808"/>
    <w:rsid w:val="00851F10"/>
    <w:rsid w:val="008523CD"/>
    <w:rsid w:val="00852710"/>
    <w:rsid w:val="00852AAC"/>
    <w:rsid w:val="00852FF2"/>
    <w:rsid w:val="00853EDB"/>
    <w:rsid w:val="00854A0C"/>
    <w:rsid w:val="00855D1A"/>
    <w:rsid w:val="00856120"/>
    <w:rsid w:val="0085623D"/>
    <w:rsid w:val="00856E3F"/>
    <w:rsid w:val="008571FF"/>
    <w:rsid w:val="00861B6B"/>
    <w:rsid w:val="00861D6B"/>
    <w:rsid w:val="00862560"/>
    <w:rsid w:val="00862793"/>
    <w:rsid w:val="0086291D"/>
    <w:rsid w:val="00863037"/>
    <w:rsid w:val="008632D3"/>
    <w:rsid w:val="00864E19"/>
    <w:rsid w:val="008657C4"/>
    <w:rsid w:val="00865943"/>
    <w:rsid w:val="00866E89"/>
    <w:rsid w:val="00866EE7"/>
    <w:rsid w:val="0086788D"/>
    <w:rsid w:val="0087001F"/>
    <w:rsid w:val="008711D1"/>
    <w:rsid w:val="008717A4"/>
    <w:rsid w:val="008717F6"/>
    <w:rsid w:val="00872208"/>
    <w:rsid w:val="00873F0A"/>
    <w:rsid w:val="008740C5"/>
    <w:rsid w:val="008743E8"/>
    <w:rsid w:val="008746DC"/>
    <w:rsid w:val="008749C4"/>
    <w:rsid w:val="00874D96"/>
    <w:rsid w:val="008754EC"/>
    <w:rsid w:val="008756F9"/>
    <w:rsid w:val="0087574F"/>
    <w:rsid w:val="00875970"/>
    <w:rsid w:val="00877016"/>
    <w:rsid w:val="008773CE"/>
    <w:rsid w:val="00877926"/>
    <w:rsid w:val="0088235A"/>
    <w:rsid w:val="008827E3"/>
    <w:rsid w:val="008839A6"/>
    <w:rsid w:val="00883A93"/>
    <w:rsid w:val="00883BC0"/>
    <w:rsid w:val="00883F0F"/>
    <w:rsid w:val="0088447E"/>
    <w:rsid w:val="00884841"/>
    <w:rsid w:val="00884E62"/>
    <w:rsid w:val="0088546A"/>
    <w:rsid w:val="008869DF"/>
    <w:rsid w:val="00886C31"/>
    <w:rsid w:val="008873AB"/>
    <w:rsid w:val="0089049B"/>
    <w:rsid w:val="008916D9"/>
    <w:rsid w:val="00891CE6"/>
    <w:rsid w:val="00892784"/>
    <w:rsid w:val="00892A2D"/>
    <w:rsid w:val="00893835"/>
    <w:rsid w:val="00893883"/>
    <w:rsid w:val="008940F8"/>
    <w:rsid w:val="0089600D"/>
    <w:rsid w:val="00896A65"/>
    <w:rsid w:val="00897CEC"/>
    <w:rsid w:val="008A0B17"/>
    <w:rsid w:val="008A2181"/>
    <w:rsid w:val="008A2409"/>
    <w:rsid w:val="008A4110"/>
    <w:rsid w:val="008A4B4E"/>
    <w:rsid w:val="008A4F6B"/>
    <w:rsid w:val="008A51B3"/>
    <w:rsid w:val="008A5B63"/>
    <w:rsid w:val="008A5E59"/>
    <w:rsid w:val="008A5EAE"/>
    <w:rsid w:val="008A67C1"/>
    <w:rsid w:val="008A6E20"/>
    <w:rsid w:val="008A75AD"/>
    <w:rsid w:val="008B05F4"/>
    <w:rsid w:val="008B10D0"/>
    <w:rsid w:val="008B17EC"/>
    <w:rsid w:val="008B22B5"/>
    <w:rsid w:val="008B2ADD"/>
    <w:rsid w:val="008B514A"/>
    <w:rsid w:val="008B73DE"/>
    <w:rsid w:val="008B7ADE"/>
    <w:rsid w:val="008C07B7"/>
    <w:rsid w:val="008C09D2"/>
    <w:rsid w:val="008C0FF7"/>
    <w:rsid w:val="008C13DA"/>
    <w:rsid w:val="008C1E6F"/>
    <w:rsid w:val="008C2D39"/>
    <w:rsid w:val="008C3010"/>
    <w:rsid w:val="008C32FA"/>
    <w:rsid w:val="008C3C0F"/>
    <w:rsid w:val="008C544D"/>
    <w:rsid w:val="008C5A5D"/>
    <w:rsid w:val="008C65E2"/>
    <w:rsid w:val="008C6998"/>
    <w:rsid w:val="008C69C7"/>
    <w:rsid w:val="008C6BEE"/>
    <w:rsid w:val="008C7B57"/>
    <w:rsid w:val="008D00ED"/>
    <w:rsid w:val="008D25CC"/>
    <w:rsid w:val="008D29F3"/>
    <w:rsid w:val="008D30D5"/>
    <w:rsid w:val="008D6922"/>
    <w:rsid w:val="008D70B6"/>
    <w:rsid w:val="008D7A6F"/>
    <w:rsid w:val="008E018B"/>
    <w:rsid w:val="008E0F73"/>
    <w:rsid w:val="008E1634"/>
    <w:rsid w:val="008E167F"/>
    <w:rsid w:val="008E3771"/>
    <w:rsid w:val="008E3E84"/>
    <w:rsid w:val="008E4F2C"/>
    <w:rsid w:val="008E6A60"/>
    <w:rsid w:val="008E7389"/>
    <w:rsid w:val="008E7B6D"/>
    <w:rsid w:val="008E7F6B"/>
    <w:rsid w:val="008F0402"/>
    <w:rsid w:val="008F1418"/>
    <w:rsid w:val="008F19ED"/>
    <w:rsid w:val="008F23CF"/>
    <w:rsid w:val="008F2552"/>
    <w:rsid w:val="008F2D0D"/>
    <w:rsid w:val="008F3A7D"/>
    <w:rsid w:val="008F4290"/>
    <w:rsid w:val="008F472B"/>
    <w:rsid w:val="008F4C77"/>
    <w:rsid w:val="008F4FEE"/>
    <w:rsid w:val="008F5011"/>
    <w:rsid w:val="008F51E5"/>
    <w:rsid w:val="008F52A5"/>
    <w:rsid w:val="008F5F1E"/>
    <w:rsid w:val="00900D4B"/>
    <w:rsid w:val="00901C49"/>
    <w:rsid w:val="00906515"/>
    <w:rsid w:val="00910413"/>
    <w:rsid w:val="00910911"/>
    <w:rsid w:val="00911C70"/>
    <w:rsid w:val="009129DF"/>
    <w:rsid w:val="009134F9"/>
    <w:rsid w:val="009135AA"/>
    <w:rsid w:val="0091380D"/>
    <w:rsid w:val="00913D17"/>
    <w:rsid w:val="009147AF"/>
    <w:rsid w:val="00914A90"/>
    <w:rsid w:val="00914C9A"/>
    <w:rsid w:val="00915C56"/>
    <w:rsid w:val="00916386"/>
    <w:rsid w:val="0091650F"/>
    <w:rsid w:val="009179A3"/>
    <w:rsid w:val="009206B4"/>
    <w:rsid w:val="009208AB"/>
    <w:rsid w:val="00921439"/>
    <w:rsid w:val="009216D5"/>
    <w:rsid w:val="00922275"/>
    <w:rsid w:val="00923A1F"/>
    <w:rsid w:val="00923B43"/>
    <w:rsid w:val="00924161"/>
    <w:rsid w:val="0092586B"/>
    <w:rsid w:val="00925A19"/>
    <w:rsid w:val="00926031"/>
    <w:rsid w:val="0092676D"/>
    <w:rsid w:val="00926DAE"/>
    <w:rsid w:val="00926F56"/>
    <w:rsid w:val="00927352"/>
    <w:rsid w:val="0092772E"/>
    <w:rsid w:val="009277AC"/>
    <w:rsid w:val="00927E9C"/>
    <w:rsid w:val="0093253A"/>
    <w:rsid w:val="0093353D"/>
    <w:rsid w:val="00933FEA"/>
    <w:rsid w:val="009343B6"/>
    <w:rsid w:val="00934A50"/>
    <w:rsid w:val="00936243"/>
    <w:rsid w:val="00936A31"/>
    <w:rsid w:val="00937671"/>
    <w:rsid w:val="00937962"/>
    <w:rsid w:val="00937DF1"/>
    <w:rsid w:val="00937E77"/>
    <w:rsid w:val="0094058D"/>
    <w:rsid w:val="009405D5"/>
    <w:rsid w:val="0094122F"/>
    <w:rsid w:val="0094154D"/>
    <w:rsid w:val="00941D4E"/>
    <w:rsid w:val="00941E1F"/>
    <w:rsid w:val="0094257E"/>
    <w:rsid w:val="009431D6"/>
    <w:rsid w:val="00943629"/>
    <w:rsid w:val="00943701"/>
    <w:rsid w:val="009455E1"/>
    <w:rsid w:val="009458DA"/>
    <w:rsid w:val="009464E8"/>
    <w:rsid w:val="00950D51"/>
    <w:rsid w:val="00951361"/>
    <w:rsid w:val="00952BB9"/>
    <w:rsid w:val="00952C88"/>
    <w:rsid w:val="00953314"/>
    <w:rsid w:val="0095353C"/>
    <w:rsid w:val="009537E0"/>
    <w:rsid w:val="00956152"/>
    <w:rsid w:val="0095646F"/>
    <w:rsid w:val="009578DC"/>
    <w:rsid w:val="00960DDB"/>
    <w:rsid w:val="009617E6"/>
    <w:rsid w:val="00961CA5"/>
    <w:rsid w:val="00961E7C"/>
    <w:rsid w:val="009622C2"/>
    <w:rsid w:val="009625E8"/>
    <w:rsid w:val="0096291A"/>
    <w:rsid w:val="009629D4"/>
    <w:rsid w:val="00962E6F"/>
    <w:rsid w:val="009639A6"/>
    <w:rsid w:val="00963FB5"/>
    <w:rsid w:val="00964464"/>
    <w:rsid w:val="00965A90"/>
    <w:rsid w:val="0096647D"/>
    <w:rsid w:val="00966F2B"/>
    <w:rsid w:val="00967848"/>
    <w:rsid w:val="00970B48"/>
    <w:rsid w:val="0097146C"/>
    <w:rsid w:val="00972175"/>
    <w:rsid w:val="00972855"/>
    <w:rsid w:val="0097345C"/>
    <w:rsid w:val="00973690"/>
    <w:rsid w:val="009738D9"/>
    <w:rsid w:val="00973D94"/>
    <w:rsid w:val="00974621"/>
    <w:rsid w:val="009748E0"/>
    <w:rsid w:val="00975E8F"/>
    <w:rsid w:val="00976011"/>
    <w:rsid w:val="009761A0"/>
    <w:rsid w:val="00976F3D"/>
    <w:rsid w:val="00977056"/>
    <w:rsid w:val="009776E2"/>
    <w:rsid w:val="00980287"/>
    <w:rsid w:val="00980564"/>
    <w:rsid w:val="009813FB"/>
    <w:rsid w:val="00981DEF"/>
    <w:rsid w:val="009831D3"/>
    <w:rsid w:val="0098354C"/>
    <w:rsid w:val="0098397F"/>
    <w:rsid w:val="00983D4E"/>
    <w:rsid w:val="00984A54"/>
    <w:rsid w:val="00984B88"/>
    <w:rsid w:val="009856F5"/>
    <w:rsid w:val="009856FA"/>
    <w:rsid w:val="00985D09"/>
    <w:rsid w:val="009910D9"/>
    <w:rsid w:val="00991E17"/>
    <w:rsid w:val="00991E3F"/>
    <w:rsid w:val="00992E9D"/>
    <w:rsid w:val="00992F7E"/>
    <w:rsid w:val="0099368B"/>
    <w:rsid w:val="00993FB2"/>
    <w:rsid w:val="009942D4"/>
    <w:rsid w:val="00994545"/>
    <w:rsid w:val="00994927"/>
    <w:rsid w:val="00995561"/>
    <w:rsid w:val="009956F3"/>
    <w:rsid w:val="00995B77"/>
    <w:rsid w:val="0099674F"/>
    <w:rsid w:val="00997604"/>
    <w:rsid w:val="00997615"/>
    <w:rsid w:val="00997B61"/>
    <w:rsid w:val="00997EB7"/>
    <w:rsid w:val="009A042D"/>
    <w:rsid w:val="009A0AB5"/>
    <w:rsid w:val="009A2529"/>
    <w:rsid w:val="009A3290"/>
    <w:rsid w:val="009A4B5F"/>
    <w:rsid w:val="009A5ECF"/>
    <w:rsid w:val="009A670D"/>
    <w:rsid w:val="009A6A6F"/>
    <w:rsid w:val="009A7877"/>
    <w:rsid w:val="009A7A88"/>
    <w:rsid w:val="009A7F2F"/>
    <w:rsid w:val="009A7F7A"/>
    <w:rsid w:val="009B009E"/>
    <w:rsid w:val="009B0432"/>
    <w:rsid w:val="009B1A0B"/>
    <w:rsid w:val="009B1F26"/>
    <w:rsid w:val="009B2282"/>
    <w:rsid w:val="009B2E59"/>
    <w:rsid w:val="009B381D"/>
    <w:rsid w:val="009B3D19"/>
    <w:rsid w:val="009B58DB"/>
    <w:rsid w:val="009B7F13"/>
    <w:rsid w:val="009C002F"/>
    <w:rsid w:val="009C14D9"/>
    <w:rsid w:val="009C156C"/>
    <w:rsid w:val="009C199E"/>
    <w:rsid w:val="009C2AB2"/>
    <w:rsid w:val="009C2D1D"/>
    <w:rsid w:val="009C2FF2"/>
    <w:rsid w:val="009C4958"/>
    <w:rsid w:val="009C508B"/>
    <w:rsid w:val="009C6EE9"/>
    <w:rsid w:val="009C7A66"/>
    <w:rsid w:val="009C7CFF"/>
    <w:rsid w:val="009D1141"/>
    <w:rsid w:val="009D166A"/>
    <w:rsid w:val="009D28EA"/>
    <w:rsid w:val="009D301D"/>
    <w:rsid w:val="009D387A"/>
    <w:rsid w:val="009D4C53"/>
    <w:rsid w:val="009D5B10"/>
    <w:rsid w:val="009D5D11"/>
    <w:rsid w:val="009D5FBB"/>
    <w:rsid w:val="009D766B"/>
    <w:rsid w:val="009E1E69"/>
    <w:rsid w:val="009E2285"/>
    <w:rsid w:val="009E28A0"/>
    <w:rsid w:val="009E38FA"/>
    <w:rsid w:val="009E399C"/>
    <w:rsid w:val="009E4E07"/>
    <w:rsid w:val="009E5230"/>
    <w:rsid w:val="009E5DB8"/>
    <w:rsid w:val="009F0B2C"/>
    <w:rsid w:val="009F0BAD"/>
    <w:rsid w:val="009F1854"/>
    <w:rsid w:val="009F1A9E"/>
    <w:rsid w:val="009F1BF8"/>
    <w:rsid w:val="009F1F50"/>
    <w:rsid w:val="009F1FC5"/>
    <w:rsid w:val="009F2214"/>
    <w:rsid w:val="009F2EF3"/>
    <w:rsid w:val="009F3061"/>
    <w:rsid w:val="009F3189"/>
    <w:rsid w:val="009F454C"/>
    <w:rsid w:val="009F4801"/>
    <w:rsid w:val="009F58E2"/>
    <w:rsid w:val="009F5953"/>
    <w:rsid w:val="009F64F4"/>
    <w:rsid w:val="009F6F5E"/>
    <w:rsid w:val="009F71A8"/>
    <w:rsid w:val="00A00112"/>
    <w:rsid w:val="00A00691"/>
    <w:rsid w:val="00A01CDE"/>
    <w:rsid w:val="00A02A5E"/>
    <w:rsid w:val="00A0387B"/>
    <w:rsid w:val="00A058F3"/>
    <w:rsid w:val="00A06AED"/>
    <w:rsid w:val="00A07361"/>
    <w:rsid w:val="00A075BF"/>
    <w:rsid w:val="00A0798E"/>
    <w:rsid w:val="00A11480"/>
    <w:rsid w:val="00A11CB5"/>
    <w:rsid w:val="00A123EE"/>
    <w:rsid w:val="00A1285A"/>
    <w:rsid w:val="00A12B54"/>
    <w:rsid w:val="00A142A0"/>
    <w:rsid w:val="00A148D7"/>
    <w:rsid w:val="00A16063"/>
    <w:rsid w:val="00A1630C"/>
    <w:rsid w:val="00A16320"/>
    <w:rsid w:val="00A16BF6"/>
    <w:rsid w:val="00A176A9"/>
    <w:rsid w:val="00A17A41"/>
    <w:rsid w:val="00A17D36"/>
    <w:rsid w:val="00A2010D"/>
    <w:rsid w:val="00A21385"/>
    <w:rsid w:val="00A220F0"/>
    <w:rsid w:val="00A22186"/>
    <w:rsid w:val="00A2277B"/>
    <w:rsid w:val="00A22BF9"/>
    <w:rsid w:val="00A2310D"/>
    <w:rsid w:val="00A23D94"/>
    <w:rsid w:val="00A241AA"/>
    <w:rsid w:val="00A242CD"/>
    <w:rsid w:val="00A24BB0"/>
    <w:rsid w:val="00A251EF"/>
    <w:rsid w:val="00A257D5"/>
    <w:rsid w:val="00A25B9E"/>
    <w:rsid w:val="00A25FDF"/>
    <w:rsid w:val="00A2669A"/>
    <w:rsid w:val="00A267EC"/>
    <w:rsid w:val="00A30823"/>
    <w:rsid w:val="00A309A1"/>
    <w:rsid w:val="00A31921"/>
    <w:rsid w:val="00A319D7"/>
    <w:rsid w:val="00A32884"/>
    <w:rsid w:val="00A32BEF"/>
    <w:rsid w:val="00A32D61"/>
    <w:rsid w:val="00A32E94"/>
    <w:rsid w:val="00A332D2"/>
    <w:rsid w:val="00A3428C"/>
    <w:rsid w:val="00A3456F"/>
    <w:rsid w:val="00A34EA7"/>
    <w:rsid w:val="00A350C8"/>
    <w:rsid w:val="00A35730"/>
    <w:rsid w:val="00A35E76"/>
    <w:rsid w:val="00A36EB9"/>
    <w:rsid w:val="00A4083F"/>
    <w:rsid w:val="00A414CC"/>
    <w:rsid w:val="00A41F36"/>
    <w:rsid w:val="00A4216F"/>
    <w:rsid w:val="00A4221D"/>
    <w:rsid w:val="00A42EB7"/>
    <w:rsid w:val="00A43EAF"/>
    <w:rsid w:val="00A44050"/>
    <w:rsid w:val="00A44E6D"/>
    <w:rsid w:val="00A45107"/>
    <w:rsid w:val="00A46A2B"/>
    <w:rsid w:val="00A500A7"/>
    <w:rsid w:val="00A5217F"/>
    <w:rsid w:val="00A524F7"/>
    <w:rsid w:val="00A52E15"/>
    <w:rsid w:val="00A5355E"/>
    <w:rsid w:val="00A53FB2"/>
    <w:rsid w:val="00A54760"/>
    <w:rsid w:val="00A54FC9"/>
    <w:rsid w:val="00A559FC"/>
    <w:rsid w:val="00A55B7E"/>
    <w:rsid w:val="00A5635B"/>
    <w:rsid w:val="00A568C6"/>
    <w:rsid w:val="00A56D28"/>
    <w:rsid w:val="00A57FAF"/>
    <w:rsid w:val="00A60204"/>
    <w:rsid w:val="00A60D06"/>
    <w:rsid w:val="00A60EA5"/>
    <w:rsid w:val="00A61468"/>
    <w:rsid w:val="00A62CFF"/>
    <w:rsid w:val="00A63674"/>
    <w:rsid w:val="00A649B1"/>
    <w:rsid w:val="00A64B7D"/>
    <w:rsid w:val="00A66319"/>
    <w:rsid w:val="00A6671C"/>
    <w:rsid w:val="00A66B34"/>
    <w:rsid w:val="00A6742E"/>
    <w:rsid w:val="00A67D63"/>
    <w:rsid w:val="00A709FA"/>
    <w:rsid w:val="00A70C61"/>
    <w:rsid w:val="00A717F2"/>
    <w:rsid w:val="00A71AFC"/>
    <w:rsid w:val="00A7352C"/>
    <w:rsid w:val="00A73FFB"/>
    <w:rsid w:val="00A74469"/>
    <w:rsid w:val="00A7488E"/>
    <w:rsid w:val="00A749C7"/>
    <w:rsid w:val="00A765DB"/>
    <w:rsid w:val="00A77417"/>
    <w:rsid w:val="00A77EF9"/>
    <w:rsid w:val="00A804F3"/>
    <w:rsid w:val="00A805F2"/>
    <w:rsid w:val="00A809F7"/>
    <w:rsid w:val="00A80E6E"/>
    <w:rsid w:val="00A81097"/>
    <w:rsid w:val="00A81E79"/>
    <w:rsid w:val="00A8374C"/>
    <w:rsid w:val="00A83B03"/>
    <w:rsid w:val="00A83B0C"/>
    <w:rsid w:val="00A83F4B"/>
    <w:rsid w:val="00A847A2"/>
    <w:rsid w:val="00A85AE6"/>
    <w:rsid w:val="00A87CCD"/>
    <w:rsid w:val="00A87EB9"/>
    <w:rsid w:val="00A87EF6"/>
    <w:rsid w:val="00A900A3"/>
    <w:rsid w:val="00A9284D"/>
    <w:rsid w:val="00A92C19"/>
    <w:rsid w:val="00A92FD2"/>
    <w:rsid w:val="00A939F9"/>
    <w:rsid w:val="00A9518D"/>
    <w:rsid w:val="00A956B9"/>
    <w:rsid w:val="00A960A4"/>
    <w:rsid w:val="00A96744"/>
    <w:rsid w:val="00A97F76"/>
    <w:rsid w:val="00AA004C"/>
    <w:rsid w:val="00AA10E4"/>
    <w:rsid w:val="00AA172A"/>
    <w:rsid w:val="00AA1CE0"/>
    <w:rsid w:val="00AA1F5A"/>
    <w:rsid w:val="00AA200C"/>
    <w:rsid w:val="00AA25B4"/>
    <w:rsid w:val="00AA44FC"/>
    <w:rsid w:val="00AA59B6"/>
    <w:rsid w:val="00AA6CB2"/>
    <w:rsid w:val="00AA7012"/>
    <w:rsid w:val="00AA705C"/>
    <w:rsid w:val="00AA757A"/>
    <w:rsid w:val="00AB0DC0"/>
    <w:rsid w:val="00AB22A5"/>
    <w:rsid w:val="00AB29D1"/>
    <w:rsid w:val="00AB2B1B"/>
    <w:rsid w:val="00AB3294"/>
    <w:rsid w:val="00AB36D0"/>
    <w:rsid w:val="00AB3B7C"/>
    <w:rsid w:val="00AB3EA9"/>
    <w:rsid w:val="00AB46DA"/>
    <w:rsid w:val="00AB49B4"/>
    <w:rsid w:val="00AB4A39"/>
    <w:rsid w:val="00AB4BEA"/>
    <w:rsid w:val="00AB4ED0"/>
    <w:rsid w:val="00AB71BA"/>
    <w:rsid w:val="00AB7335"/>
    <w:rsid w:val="00AB7C5F"/>
    <w:rsid w:val="00AC14FF"/>
    <w:rsid w:val="00AC1E3A"/>
    <w:rsid w:val="00AC232B"/>
    <w:rsid w:val="00AC4072"/>
    <w:rsid w:val="00AC440E"/>
    <w:rsid w:val="00AC44FD"/>
    <w:rsid w:val="00AC476B"/>
    <w:rsid w:val="00AC492F"/>
    <w:rsid w:val="00AC4B0C"/>
    <w:rsid w:val="00AC4F8F"/>
    <w:rsid w:val="00AC56AC"/>
    <w:rsid w:val="00AC5ABF"/>
    <w:rsid w:val="00AC5AC4"/>
    <w:rsid w:val="00AC5EA2"/>
    <w:rsid w:val="00AC6142"/>
    <w:rsid w:val="00AC6C21"/>
    <w:rsid w:val="00AC6EA0"/>
    <w:rsid w:val="00AC7BB0"/>
    <w:rsid w:val="00AC7D92"/>
    <w:rsid w:val="00AD028B"/>
    <w:rsid w:val="00AD0B2F"/>
    <w:rsid w:val="00AD0B50"/>
    <w:rsid w:val="00AD13D2"/>
    <w:rsid w:val="00AD19D1"/>
    <w:rsid w:val="00AD1DC7"/>
    <w:rsid w:val="00AD35EC"/>
    <w:rsid w:val="00AD3B84"/>
    <w:rsid w:val="00AD3D21"/>
    <w:rsid w:val="00AD401B"/>
    <w:rsid w:val="00AD543C"/>
    <w:rsid w:val="00AD5916"/>
    <w:rsid w:val="00AD6053"/>
    <w:rsid w:val="00AD69C6"/>
    <w:rsid w:val="00AD6A17"/>
    <w:rsid w:val="00AD74C9"/>
    <w:rsid w:val="00AD7534"/>
    <w:rsid w:val="00AD7546"/>
    <w:rsid w:val="00AD7630"/>
    <w:rsid w:val="00AE03CA"/>
    <w:rsid w:val="00AE09C2"/>
    <w:rsid w:val="00AE0FDB"/>
    <w:rsid w:val="00AE13E8"/>
    <w:rsid w:val="00AE1DFE"/>
    <w:rsid w:val="00AE2369"/>
    <w:rsid w:val="00AE28E4"/>
    <w:rsid w:val="00AE2E7F"/>
    <w:rsid w:val="00AE356C"/>
    <w:rsid w:val="00AE3A2F"/>
    <w:rsid w:val="00AE3BD8"/>
    <w:rsid w:val="00AE41E6"/>
    <w:rsid w:val="00AE464D"/>
    <w:rsid w:val="00AE4A09"/>
    <w:rsid w:val="00AE4A15"/>
    <w:rsid w:val="00AE4C71"/>
    <w:rsid w:val="00AE5558"/>
    <w:rsid w:val="00AE5E3E"/>
    <w:rsid w:val="00AE6839"/>
    <w:rsid w:val="00AE7AA2"/>
    <w:rsid w:val="00AF0054"/>
    <w:rsid w:val="00AF0CE4"/>
    <w:rsid w:val="00AF163B"/>
    <w:rsid w:val="00AF1AB7"/>
    <w:rsid w:val="00AF226A"/>
    <w:rsid w:val="00AF2D76"/>
    <w:rsid w:val="00AF55FF"/>
    <w:rsid w:val="00AF5993"/>
    <w:rsid w:val="00AF5F94"/>
    <w:rsid w:val="00AF6E19"/>
    <w:rsid w:val="00B00A3D"/>
    <w:rsid w:val="00B00ABA"/>
    <w:rsid w:val="00B00F02"/>
    <w:rsid w:val="00B0180E"/>
    <w:rsid w:val="00B01B95"/>
    <w:rsid w:val="00B01C84"/>
    <w:rsid w:val="00B02E82"/>
    <w:rsid w:val="00B03416"/>
    <w:rsid w:val="00B03579"/>
    <w:rsid w:val="00B036EB"/>
    <w:rsid w:val="00B03D9F"/>
    <w:rsid w:val="00B05BD7"/>
    <w:rsid w:val="00B065A3"/>
    <w:rsid w:val="00B06F50"/>
    <w:rsid w:val="00B06F69"/>
    <w:rsid w:val="00B0705B"/>
    <w:rsid w:val="00B0713F"/>
    <w:rsid w:val="00B071B3"/>
    <w:rsid w:val="00B111A5"/>
    <w:rsid w:val="00B11E58"/>
    <w:rsid w:val="00B1308A"/>
    <w:rsid w:val="00B1461D"/>
    <w:rsid w:val="00B14A23"/>
    <w:rsid w:val="00B14FD2"/>
    <w:rsid w:val="00B158B9"/>
    <w:rsid w:val="00B1625E"/>
    <w:rsid w:val="00B162CC"/>
    <w:rsid w:val="00B2036D"/>
    <w:rsid w:val="00B20B10"/>
    <w:rsid w:val="00B21609"/>
    <w:rsid w:val="00B21BBA"/>
    <w:rsid w:val="00B22454"/>
    <w:rsid w:val="00B22BD8"/>
    <w:rsid w:val="00B2367E"/>
    <w:rsid w:val="00B2370E"/>
    <w:rsid w:val="00B23C49"/>
    <w:rsid w:val="00B24B54"/>
    <w:rsid w:val="00B25C6A"/>
    <w:rsid w:val="00B266A2"/>
    <w:rsid w:val="00B267F5"/>
    <w:rsid w:val="00B27188"/>
    <w:rsid w:val="00B27A6F"/>
    <w:rsid w:val="00B27E8A"/>
    <w:rsid w:val="00B300D1"/>
    <w:rsid w:val="00B30894"/>
    <w:rsid w:val="00B3091B"/>
    <w:rsid w:val="00B315B9"/>
    <w:rsid w:val="00B31B12"/>
    <w:rsid w:val="00B31CB8"/>
    <w:rsid w:val="00B31F3A"/>
    <w:rsid w:val="00B32146"/>
    <w:rsid w:val="00B32373"/>
    <w:rsid w:val="00B32D07"/>
    <w:rsid w:val="00B33155"/>
    <w:rsid w:val="00B3347F"/>
    <w:rsid w:val="00B33A89"/>
    <w:rsid w:val="00B33B47"/>
    <w:rsid w:val="00B343FC"/>
    <w:rsid w:val="00B34B3E"/>
    <w:rsid w:val="00B356BA"/>
    <w:rsid w:val="00B35AA0"/>
    <w:rsid w:val="00B363AD"/>
    <w:rsid w:val="00B3689C"/>
    <w:rsid w:val="00B36B64"/>
    <w:rsid w:val="00B37919"/>
    <w:rsid w:val="00B37B6F"/>
    <w:rsid w:val="00B37D6D"/>
    <w:rsid w:val="00B37EE2"/>
    <w:rsid w:val="00B40702"/>
    <w:rsid w:val="00B40BA9"/>
    <w:rsid w:val="00B4102A"/>
    <w:rsid w:val="00B4162C"/>
    <w:rsid w:val="00B418E7"/>
    <w:rsid w:val="00B41D51"/>
    <w:rsid w:val="00B430E1"/>
    <w:rsid w:val="00B442EE"/>
    <w:rsid w:val="00B4673F"/>
    <w:rsid w:val="00B472EC"/>
    <w:rsid w:val="00B502DE"/>
    <w:rsid w:val="00B508F6"/>
    <w:rsid w:val="00B5131F"/>
    <w:rsid w:val="00B53114"/>
    <w:rsid w:val="00B5344B"/>
    <w:rsid w:val="00B548E7"/>
    <w:rsid w:val="00B54BA2"/>
    <w:rsid w:val="00B5563C"/>
    <w:rsid w:val="00B55D6B"/>
    <w:rsid w:val="00B55F8B"/>
    <w:rsid w:val="00B56844"/>
    <w:rsid w:val="00B568B7"/>
    <w:rsid w:val="00B56A08"/>
    <w:rsid w:val="00B57E09"/>
    <w:rsid w:val="00B6042F"/>
    <w:rsid w:val="00B6112C"/>
    <w:rsid w:val="00B61D3C"/>
    <w:rsid w:val="00B61DB3"/>
    <w:rsid w:val="00B61E09"/>
    <w:rsid w:val="00B62CF8"/>
    <w:rsid w:val="00B63380"/>
    <w:rsid w:val="00B63825"/>
    <w:rsid w:val="00B63BA4"/>
    <w:rsid w:val="00B6416A"/>
    <w:rsid w:val="00B646A0"/>
    <w:rsid w:val="00B667D0"/>
    <w:rsid w:val="00B67604"/>
    <w:rsid w:val="00B679CA"/>
    <w:rsid w:val="00B67AB3"/>
    <w:rsid w:val="00B67B85"/>
    <w:rsid w:val="00B67C23"/>
    <w:rsid w:val="00B703AF"/>
    <w:rsid w:val="00B71438"/>
    <w:rsid w:val="00B723EB"/>
    <w:rsid w:val="00B7384B"/>
    <w:rsid w:val="00B7431E"/>
    <w:rsid w:val="00B768AE"/>
    <w:rsid w:val="00B7692E"/>
    <w:rsid w:val="00B76E2A"/>
    <w:rsid w:val="00B777B0"/>
    <w:rsid w:val="00B7780D"/>
    <w:rsid w:val="00B77FA9"/>
    <w:rsid w:val="00B807DF"/>
    <w:rsid w:val="00B80863"/>
    <w:rsid w:val="00B811A3"/>
    <w:rsid w:val="00B83BF0"/>
    <w:rsid w:val="00B847C2"/>
    <w:rsid w:val="00B84FB4"/>
    <w:rsid w:val="00B85077"/>
    <w:rsid w:val="00B854BE"/>
    <w:rsid w:val="00B874F6"/>
    <w:rsid w:val="00B904C4"/>
    <w:rsid w:val="00B9135B"/>
    <w:rsid w:val="00B9181C"/>
    <w:rsid w:val="00B92680"/>
    <w:rsid w:val="00B92CBF"/>
    <w:rsid w:val="00B931F7"/>
    <w:rsid w:val="00B939F5"/>
    <w:rsid w:val="00B9456B"/>
    <w:rsid w:val="00B94B20"/>
    <w:rsid w:val="00B95684"/>
    <w:rsid w:val="00B95ED1"/>
    <w:rsid w:val="00B95F57"/>
    <w:rsid w:val="00B96622"/>
    <w:rsid w:val="00B976AD"/>
    <w:rsid w:val="00B97811"/>
    <w:rsid w:val="00B97A97"/>
    <w:rsid w:val="00B97C52"/>
    <w:rsid w:val="00BA00CA"/>
    <w:rsid w:val="00BA015A"/>
    <w:rsid w:val="00BA05B8"/>
    <w:rsid w:val="00BA1B1D"/>
    <w:rsid w:val="00BA203B"/>
    <w:rsid w:val="00BA279C"/>
    <w:rsid w:val="00BA43C5"/>
    <w:rsid w:val="00BA5610"/>
    <w:rsid w:val="00BA66BB"/>
    <w:rsid w:val="00BB0ADC"/>
    <w:rsid w:val="00BB1BCB"/>
    <w:rsid w:val="00BB2114"/>
    <w:rsid w:val="00BB2917"/>
    <w:rsid w:val="00BB32E5"/>
    <w:rsid w:val="00BB395E"/>
    <w:rsid w:val="00BC0237"/>
    <w:rsid w:val="00BC1591"/>
    <w:rsid w:val="00BC218B"/>
    <w:rsid w:val="00BC3B2B"/>
    <w:rsid w:val="00BC4C4C"/>
    <w:rsid w:val="00BC5070"/>
    <w:rsid w:val="00BC5369"/>
    <w:rsid w:val="00BC5547"/>
    <w:rsid w:val="00BC57BF"/>
    <w:rsid w:val="00BC603E"/>
    <w:rsid w:val="00BC6322"/>
    <w:rsid w:val="00BC64A1"/>
    <w:rsid w:val="00BC77ED"/>
    <w:rsid w:val="00BC7A7B"/>
    <w:rsid w:val="00BC7E1E"/>
    <w:rsid w:val="00BD0501"/>
    <w:rsid w:val="00BD085B"/>
    <w:rsid w:val="00BD0B45"/>
    <w:rsid w:val="00BD0CF3"/>
    <w:rsid w:val="00BD0D02"/>
    <w:rsid w:val="00BD181B"/>
    <w:rsid w:val="00BD185E"/>
    <w:rsid w:val="00BD22DE"/>
    <w:rsid w:val="00BD278E"/>
    <w:rsid w:val="00BD29AC"/>
    <w:rsid w:val="00BD3EA4"/>
    <w:rsid w:val="00BD4648"/>
    <w:rsid w:val="00BD5377"/>
    <w:rsid w:val="00BD57DE"/>
    <w:rsid w:val="00BD5A03"/>
    <w:rsid w:val="00BD5AC8"/>
    <w:rsid w:val="00BD602F"/>
    <w:rsid w:val="00BD62E7"/>
    <w:rsid w:val="00BD6494"/>
    <w:rsid w:val="00BD6E7C"/>
    <w:rsid w:val="00BD7150"/>
    <w:rsid w:val="00BE02B7"/>
    <w:rsid w:val="00BE07E9"/>
    <w:rsid w:val="00BE091F"/>
    <w:rsid w:val="00BE1D1B"/>
    <w:rsid w:val="00BE21FE"/>
    <w:rsid w:val="00BE22D7"/>
    <w:rsid w:val="00BE25A7"/>
    <w:rsid w:val="00BE2E54"/>
    <w:rsid w:val="00BE2F20"/>
    <w:rsid w:val="00BE357D"/>
    <w:rsid w:val="00BE4361"/>
    <w:rsid w:val="00BE4438"/>
    <w:rsid w:val="00BE4558"/>
    <w:rsid w:val="00BE49A1"/>
    <w:rsid w:val="00BE4EF2"/>
    <w:rsid w:val="00BE629B"/>
    <w:rsid w:val="00BF09C7"/>
    <w:rsid w:val="00BF1460"/>
    <w:rsid w:val="00BF16C7"/>
    <w:rsid w:val="00BF25E4"/>
    <w:rsid w:val="00BF2FB8"/>
    <w:rsid w:val="00BF3C49"/>
    <w:rsid w:val="00BF3F03"/>
    <w:rsid w:val="00BF425B"/>
    <w:rsid w:val="00BF42D5"/>
    <w:rsid w:val="00BF4B96"/>
    <w:rsid w:val="00BF4CF1"/>
    <w:rsid w:val="00BF4D4E"/>
    <w:rsid w:val="00BF5013"/>
    <w:rsid w:val="00BF5459"/>
    <w:rsid w:val="00BF56DB"/>
    <w:rsid w:val="00BF6887"/>
    <w:rsid w:val="00BF6B18"/>
    <w:rsid w:val="00BF6FD1"/>
    <w:rsid w:val="00BF73A1"/>
    <w:rsid w:val="00BF7ABF"/>
    <w:rsid w:val="00C003CD"/>
    <w:rsid w:val="00C0099A"/>
    <w:rsid w:val="00C01933"/>
    <w:rsid w:val="00C01EF5"/>
    <w:rsid w:val="00C021EC"/>
    <w:rsid w:val="00C03E74"/>
    <w:rsid w:val="00C05EFA"/>
    <w:rsid w:val="00C06039"/>
    <w:rsid w:val="00C0636A"/>
    <w:rsid w:val="00C071AA"/>
    <w:rsid w:val="00C07A76"/>
    <w:rsid w:val="00C07D62"/>
    <w:rsid w:val="00C07F09"/>
    <w:rsid w:val="00C07F15"/>
    <w:rsid w:val="00C10330"/>
    <w:rsid w:val="00C10731"/>
    <w:rsid w:val="00C10A15"/>
    <w:rsid w:val="00C11169"/>
    <w:rsid w:val="00C1144A"/>
    <w:rsid w:val="00C1148C"/>
    <w:rsid w:val="00C1298E"/>
    <w:rsid w:val="00C134F3"/>
    <w:rsid w:val="00C1399E"/>
    <w:rsid w:val="00C13DD7"/>
    <w:rsid w:val="00C13EAF"/>
    <w:rsid w:val="00C142B4"/>
    <w:rsid w:val="00C1476B"/>
    <w:rsid w:val="00C14CC9"/>
    <w:rsid w:val="00C151CF"/>
    <w:rsid w:val="00C158BD"/>
    <w:rsid w:val="00C15E86"/>
    <w:rsid w:val="00C16645"/>
    <w:rsid w:val="00C16DD4"/>
    <w:rsid w:val="00C17244"/>
    <w:rsid w:val="00C175AF"/>
    <w:rsid w:val="00C201D5"/>
    <w:rsid w:val="00C20429"/>
    <w:rsid w:val="00C21537"/>
    <w:rsid w:val="00C2155D"/>
    <w:rsid w:val="00C21EEF"/>
    <w:rsid w:val="00C22DBF"/>
    <w:rsid w:val="00C23272"/>
    <w:rsid w:val="00C2331D"/>
    <w:rsid w:val="00C251C7"/>
    <w:rsid w:val="00C25502"/>
    <w:rsid w:val="00C25B58"/>
    <w:rsid w:val="00C25E7E"/>
    <w:rsid w:val="00C25F2B"/>
    <w:rsid w:val="00C27F5E"/>
    <w:rsid w:val="00C3109A"/>
    <w:rsid w:val="00C31C84"/>
    <w:rsid w:val="00C31FF1"/>
    <w:rsid w:val="00C320F0"/>
    <w:rsid w:val="00C3226F"/>
    <w:rsid w:val="00C32AF4"/>
    <w:rsid w:val="00C334F7"/>
    <w:rsid w:val="00C33C9E"/>
    <w:rsid w:val="00C343A0"/>
    <w:rsid w:val="00C34454"/>
    <w:rsid w:val="00C367C6"/>
    <w:rsid w:val="00C36F19"/>
    <w:rsid w:val="00C400C4"/>
    <w:rsid w:val="00C4095E"/>
    <w:rsid w:val="00C41259"/>
    <w:rsid w:val="00C413E3"/>
    <w:rsid w:val="00C41D01"/>
    <w:rsid w:val="00C4418E"/>
    <w:rsid w:val="00C45BFF"/>
    <w:rsid w:val="00C45EAE"/>
    <w:rsid w:val="00C4619A"/>
    <w:rsid w:val="00C469AD"/>
    <w:rsid w:val="00C46EC0"/>
    <w:rsid w:val="00C50A0A"/>
    <w:rsid w:val="00C5146E"/>
    <w:rsid w:val="00C515C7"/>
    <w:rsid w:val="00C52F22"/>
    <w:rsid w:val="00C53B0E"/>
    <w:rsid w:val="00C541BB"/>
    <w:rsid w:val="00C54283"/>
    <w:rsid w:val="00C54A4C"/>
    <w:rsid w:val="00C54D5F"/>
    <w:rsid w:val="00C551B1"/>
    <w:rsid w:val="00C55C12"/>
    <w:rsid w:val="00C55C67"/>
    <w:rsid w:val="00C566FC"/>
    <w:rsid w:val="00C568AC"/>
    <w:rsid w:val="00C6043F"/>
    <w:rsid w:val="00C61849"/>
    <w:rsid w:val="00C61B5E"/>
    <w:rsid w:val="00C6221A"/>
    <w:rsid w:val="00C62F16"/>
    <w:rsid w:val="00C638FE"/>
    <w:rsid w:val="00C640B6"/>
    <w:rsid w:val="00C643C5"/>
    <w:rsid w:val="00C65335"/>
    <w:rsid w:val="00C66204"/>
    <w:rsid w:val="00C66553"/>
    <w:rsid w:val="00C6658E"/>
    <w:rsid w:val="00C67634"/>
    <w:rsid w:val="00C67FD7"/>
    <w:rsid w:val="00C70548"/>
    <w:rsid w:val="00C70F6A"/>
    <w:rsid w:val="00C72301"/>
    <w:rsid w:val="00C72CBA"/>
    <w:rsid w:val="00C72E3F"/>
    <w:rsid w:val="00C72E49"/>
    <w:rsid w:val="00C73026"/>
    <w:rsid w:val="00C73C87"/>
    <w:rsid w:val="00C7432D"/>
    <w:rsid w:val="00C74BBA"/>
    <w:rsid w:val="00C76335"/>
    <w:rsid w:val="00C77509"/>
    <w:rsid w:val="00C816E3"/>
    <w:rsid w:val="00C81AD2"/>
    <w:rsid w:val="00C82229"/>
    <w:rsid w:val="00C82761"/>
    <w:rsid w:val="00C84F01"/>
    <w:rsid w:val="00C85647"/>
    <w:rsid w:val="00C85796"/>
    <w:rsid w:val="00C8598D"/>
    <w:rsid w:val="00C878FB"/>
    <w:rsid w:val="00C87CA1"/>
    <w:rsid w:val="00C926E8"/>
    <w:rsid w:val="00C92F06"/>
    <w:rsid w:val="00C931F4"/>
    <w:rsid w:val="00C936BA"/>
    <w:rsid w:val="00C949F3"/>
    <w:rsid w:val="00C949F5"/>
    <w:rsid w:val="00C94DC0"/>
    <w:rsid w:val="00C94E25"/>
    <w:rsid w:val="00C95287"/>
    <w:rsid w:val="00C95687"/>
    <w:rsid w:val="00C95781"/>
    <w:rsid w:val="00C96520"/>
    <w:rsid w:val="00C971F1"/>
    <w:rsid w:val="00CA048F"/>
    <w:rsid w:val="00CA1A2A"/>
    <w:rsid w:val="00CA361F"/>
    <w:rsid w:val="00CA4BA0"/>
    <w:rsid w:val="00CA52B2"/>
    <w:rsid w:val="00CA52EA"/>
    <w:rsid w:val="00CA619E"/>
    <w:rsid w:val="00CA6E62"/>
    <w:rsid w:val="00CA6E9D"/>
    <w:rsid w:val="00CA7402"/>
    <w:rsid w:val="00CA74BB"/>
    <w:rsid w:val="00CB0E55"/>
    <w:rsid w:val="00CB1427"/>
    <w:rsid w:val="00CB208A"/>
    <w:rsid w:val="00CB22C8"/>
    <w:rsid w:val="00CB4B13"/>
    <w:rsid w:val="00CB4F7A"/>
    <w:rsid w:val="00CB6B36"/>
    <w:rsid w:val="00CB7026"/>
    <w:rsid w:val="00CB7442"/>
    <w:rsid w:val="00CC01FB"/>
    <w:rsid w:val="00CC08BF"/>
    <w:rsid w:val="00CC119B"/>
    <w:rsid w:val="00CC1410"/>
    <w:rsid w:val="00CC1711"/>
    <w:rsid w:val="00CC1AB5"/>
    <w:rsid w:val="00CC256E"/>
    <w:rsid w:val="00CC2ADD"/>
    <w:rsid w:val="00CC3182"/>
    <w:rsid w:val="00CC31B8"/>
    <w:rsid w:val="00CC3994"/>
    <w:rsid w:val="00CC414E"/>
    <w:rsid w:val="00CC4BFB"/>
    <w:rsid w:val="00CC5114"/>
    <w:rsid w:val="00CC54BA"/>
    <w:rsid w:val="00CD242E"/>
    <w:rsid w:val="00CD2440"/>
    <w:rsid w:val="00CD3120"/>
    <w:rsid w:val="00CD3B35"/>
    <w:rsid w:val="00CD4D50"/>
    <w:rsid w:val="00CD60C2"/>
    <w:rsid w:val="00CD6790"/>
    <w:rsid w:val="00CD7C07"/>
    <w:rsid w:val="00CE00F2"/>
    <w:rsid w:val="00CE23B2"/>
    <w:rsid w:val="00CE2BC2"/>
    <w:rsid w:val="00CE34B4"/>
    <w:rsid w:val="00CE47C0"/>
    <w:rsid w:val="00CE4860"/>
    <w:rsid w:val="00CE505A"/>
    <w:rsid w:val="00CE68AE"/>
    <w:rsid w:val="00CE6DE3"/>
    <w:rsid w:val="00CE7634"/>
    <w:rsid w:val="00CE7F72"/>
    <w:rsid w:val="00CF049A"/>
    <w:rsid w:val="00CF321A"/>
    <w:rsid w:val="00CF4DA6"/>
    <w:rsid w:val="00CF517D"/>
    <w:rsid w:val="00CF5A10"/>
    <w:rsid w:val="00CF5DD0"/>
    <w:rsid w:val="00CF606A"/>
    <w:rsid w:val="00CF612C"/>
    <w:rsid w:val="00CF6B07"/>
    <w:rsid w:val="00D00DF1"/>
    <w:rsid w:val="00D0147A"/>
    <w:rsid w:val="00D01494"/>
    <w:rsid w:val="00D01BB3"/>
    <w:rsid w:val="00D01F61"/>
    <w:rsid w:val="00D022A9"/>
    <w:rsid w:val="00D03004"/>
    <w:rsid w:val="00D03AE7"/>
    <w:rsid w:val="00D044B6"/>
    <w:rsid w:val="00D04C51"/>
    <w:rsid w:val="00D04E6F"/>
    <w:rsid w:val="00D052FB"/>
    <w:rsid w:val="00D07264"/>
    <w:rsid w:val="00D10B27"/>
    <w:rsid w:val="00D10BD0"/>
    <w:rsid w:val="00D10C0F"/>
    <w:rsid w:val="00D11A76"/>
    <w:rsid w:val="00D11DBC"/>
    <w:rsid w:val="00D12051"/>
    <w:rsid w:val="00D125C8"/>
    <w:rsid w:val="00D1273A"/>
    <w:rsid w:val="00D12C17"/>
    <w:rsid w:val="00D13E47"/>
    <w:rsid w:val="00D13E5D"/>
    <w:rsid w:val="00D144DF"/>
    <w:rsid w:val="00D16392"/>
    <w:rsid w:val="00D1689B"/>
    <w:rsid w:val="00D16A18"/>
    <w:rsid w:val="00D17333"/>
    <w:rsid w:val="00D1737F"/>
    <w:rsid w:val="00D17ED5"/>
    <w:rsid w:val="00D20648"/>
    <w:rsid w:val="00D213E5"/>
    <w:rsid w:val="00D218C3"/>
    <w:rsid w:val="00D218F6"/>
    <w:rsid w:val="00D22006"/>
    <w:rsid w:val="00D22071"/>
    <w:rsid w:val="00D22478"/>
    <w:rsid w:val="00D225CB"/>
    <w:rsid w:val="00D22B3B"/>
    <w:rsid w:val="00D23312"/>
    <w:rsid w:val="00D23394"/>
    <w:rsid w:val="00D245A6"/>
    <w:rsid w:val="00D26172"/>
    <w:rsid w:val="00D264DE"/>
    <w:rsid w:val="00D315F7"/>
    <w:rsid w:val="00D31817"/>
    <w:rsid w:val="00D3271F"/>
    <w:rsid w:val="00D32915"/>
    <w:rsid w:val="00D329DE"/>
    <w:rsid w:val="00D331E6"/>
    <w:rsid w:val="00D333D4"/>
    <w:rsid w:val="00D350EB"/>
    <w:rsid w:val="00D35BF7"/>
    <w:rsid w:val="00D37396"/>
    <w:rsid w:val="00D40226"/>
    <w:rsid w:val="00D40839"/>
    <w:rsid w:val="00D42233"/>
    <w:rsid w:val="00D4226E"/>
    <w:rsid w:val="00D429F7"/>
    <w:rsid w:val="00D44F46"/>
    <w:rsid w:val="00D45CE9"/>
    <w:rsid w:val="00D46551"/>
    <w:rsid w:val="00D46ADD"/>
    <w:rsid w:val="00D46DD2"/>
    <w:rsid w:val="00D46F56"/>
    <w:rsid w:val="00D50155"/>
    <w:rsid w:val="00D512F4"/>
    <w:rsid w:val="00D51400"/>
    <w:rsid w:val="00D51534"/>
    <w:rsid w:val="00D516B1"/>
    <w:rsid w:val="00D51F50"/>
    <w:rsid w:val="00D52D65"/>
    <w:rsid w:val="00D52F4E"/>
    <w:rsid w:val="00D53C77"/>
    <w:rsid w:val="00D53CAE"/>
    <w:rsid w:val="00D545C1"/>
    <w:rsid w:val="00D54861"/>
    <w:rsid w:val="00D55640"/>
    <w:rsid w:val="00D560B8"/>
    <w:rsid w:val="00D60348"/>
    <w:rsid w:val="00D609BC"/>
    <w:rsid w:val="00D60CBE"/>
    <w:rsid w:val="00D613C3"/>
    <w:rsid w:val="00D62241"/>
    <w:rsid w:val="00D62328"/>
    <w:rsid w:val="00D6487F"/>
    <w:rsid w:val="00D6510C"/>
    <w:rsid w:val="00D65279"/>
    <w:rsid w:val="00D653A8"/>
    <w:rsid w:val="00D65532"/>
    <w:rsid w:val="00D65890"/>
    <w:rsid w:val="00D66E32"/>
    <w:rsid w:val="00D6727C"/>
    <w:rsid w:val="00D677CD"/>
    <w:rsid w:val="00D67C5C"/>
    <w:rsid w:val="00D70C2B"/>
    <w:rsid w:val="00D719C4"/>
    <w:rsid w:val="00D71C08"/>
    <w:rsid w:val="00D72393"/>
    <w:rsid w:val="00D72796"/>
    <w:rsid w:val="00D72C83"/>
    <w:rsid w:val="00D72F21"/>
    <w:rsid w:val="00D73502"/>
    <w:rsid w:val="00D7370D"/>
    <w:rsid w:val="00D73ACF"/>
    <w:rsid w:val="00D73B8C"/>
    <w:rsid w:val="00D74777"/>
    <w:rsid w:val="00D74AE2"/>
    <w:rsid w:val="00D74DE4"/>
    <w:rsid w:val="00D753D6"/>
    <w:rsid w:val="00D75927"/>
    <w:rsid w:val="00D764AC"/>
    <w:rsid w:val="00D76BE5"/>
    <w:rsid w:val="00D76DC7"/>
    <w:rsid w:val="00D770F9"/>
    <w:rsid w:val="00D7720C"/>
    <w:rsid w:val="00D8004A"/>
    <w:rsid w:val="00D801FC"/>
    <w:rsid w:val="00D8075F"/>
    <w:rsid w:val="00D80AE5"/>
    <w:rsid w:val="00D80C70"/>
    <w:rsid w:val="00D80D64"/>
    <w:rsid w:val="00D80FC2"/>
    <w:rsid w:val="00D811C9"/>
    <w:rsid w:val="00D81697"/>
    <w:rsid w:val="00D81CE4"/>
    <w:rsid w:val="00D820A1"/>
    <w:rsid w:val="00D82845"/>
    <w:rsid w:val="00D83112"/>
    <w:rsid w:val="00D838D8"/>
    <w:rsid w:val="00D84343"/>
    <w:rsid w:val="00D848D7"/>
    <w:rsid w:val="00D848E7"/>
    <w:rsid w:val="00D850F2"/>
    <w:rsid w:val="00D853DA"/>
    <w:rsid w:val="00D85886"/>
    <w:rsid w:val="00D861BF"/>
    <w:rsid w:val="00D86BBE"/>
    <w:rsid w:val="00D87488"/>
    <w:rsid w:val="00D904B0"/>
    <w:rsid w:val="00D90D56"/>
    <w:rsid w:val="00D91403"/>
    <w:rsid w:val="00D919EB"/>
    <w:rsid w:val="00D92170"/>
    <w:rsid w:val="00D94F4A"/>
    <w:rsid w:val="00D956E7"/>
    <w:rsid w:val="00D95C4C"/>
    <w:rsid w:val="00D9783E"/>
    <w:rsid w:val="00DA0027"/>
    <w:rsid w:val="00DA0270"/>
    <w:rsid w:val="00DA0BCD"/>
    <w:rsid w:val="00DA0CCF"/>
    <w:rsid w:val="00DA1D65"/>
    <w:rsid w:val="00DA2287"/>
    <w:rsid w:val="00DA33D7"/>
    <w:rsid w:val="00DA3DD8"/>
    <w:rsid w:val="00DA422C"/>
    <w:rsid w:val="00DA5B54"/>
    <w:rsid w:val="00DA62E3"/>
    <w:rsid w:val="00DA63A8"/>
    <w:rsid w:val="00DA68E3"/>
    <w:rsid w:val="00DA6E2B"/>
    <w:rsid w:val="00DA7D8C"/>
    <w:rsid w:val="00DB05C7"/>
    <w:rsid w:val="00DB12AC"/>
    <w:rsid w:val="00DB4208"/>
    <w:rsid w:val="00DB477A"/>
    <w:rsid w:val="00DB47BA"/>
    <w:rsid w:val="00DB4C91"/>
    <w:rsid w:val="00DB4EA7"/>
    <w:rsid w:val="00DB55F6"/>
    <w:rsid w:val="00DB63B9"/>
    <w:rsid w:val="00DB670D"/>
    <w:rsid w:val="00DB6C87"/>
    <w:rsid w:val="00DB726C"/>
    <w:rsid w:val="00DB7A3F"/>
    <w:rsid w:val="00DB7A77"/>
    <w:rsid w:val="00DC00EA"/>
    <w:rsid w:val="00DC0A6B"/>
    <w:rsid w:val="00DC0C7E"/>
    <w:rsid w:val="00DC1095"/>
    <w:rsid w:val="00DC1852"/>
    <w:rsid w:val="00DC2CFC"/>
    <w:rsid w:val="00DC2F9A"/>
    <w:rsid w:val="00DC39E9"/>
    <w:rsid w:val="00DC42C9"/>
    <w:rsid w:val="00DC5225"/>
    <w:rsid w:val="00DC53B3"/>
    <w:rsid w:val="00DC690E"/>
    <w:rsid w:val="00DC6A29"/>
    <w:rsid w:val="00DD0091"/>
    <w:rsid w:val="00DD022A"/>
    <w:rsid w:val="00DD22F8"/>
    <w:rsid w:val="00DD2A49"/>
    <w:rsid w:val="00DD30EC"/>
    <w:rsid w:val="00DD3615"/>
    <w:rsid w:val="00DD48FD"/>
    <w:rsid w:val="00DD4E0A"/>
    <w:rsid w:val="00DD53DA"/>
    <w:rsid w:val="00DD5453"/>
    <w:rsid w:val="00DD5FF1"/>
    <w:rsid w:val="00DE0A08"/>
    <w:rsid w:val="00DE0F9B"/>
    <w:rsid w:val="00DE133D"/>
    <w:rsid w:val="00DE19D4"/>
    <w:rsid w:val="00DE21DB"/>
    <w:rsid w:val="00DE345F"/>
    <w:rsid w:val="00DE3A0B"/>
    <w:rsid w:val="00DE3A8C"/>
    <w:rsid w:val="00DE55BF"/>
    <w:rsid w:val="00DE5B58"/>
    <w:rsid w:val="00DE75C6"/>
    <w:rsid w:val="00DF0500"/>
    <w:rsid w:val="00DF14AD"/>
    <w:rsid w:val="00DF2203"/>
    <w:rsid w:val="00DF2206"/>
    <w:rsid w:val="00DF259E"/>
    <w:rsid w:val="00DF2AD8"/>
    <w:rsid w:val="00DF3E35"/>
    <w:rsid w:val="00DF4C98"/>
    <w:rsid w:val="00DF6343"/>
    <w:rsid w:val="00DF6663"/>
    <w:rsid w:val="00DF7ED3"/>
    <w:rsid w:val="00E0065E"/>
    <w:rsid w:val="00E009B4"/>
    <w:rsid w:val="00E00A08"/>
    <w:rsid w:val="00E00A1D"/>
    <w:rsid w:val="00E00E6D"/>
    <w:rsid w:val="00E0459A"/>
    <w:rsid w:val="00E056FA"/>
    <w:rsid w:val="00E05968"/>
    <w:rsid w:val="00E07678"/>
    <w:rsid w:val="00E07D53"/>
    <w:rsid w:val="00E1086C"/>
    <w:rsid w:val="00E11B35"/>
    <w:rsid w:val="00E12DCC"/>
    <w:rsid w:val="00E131EB"/>
    <w:rsid w:val="00E13702"/>
    <w:rsid w:val="00E14282"/>
    <w:rsid w:val="00E14322"/>
    <w:rsid w:val="00E149C3"/>
    <w:rsid w:val="00E15727"/>
    <w:rsid w:val="00E16573"/>
    <w:rsid w:val="00E16585"/>
    <w:rsid w:val="00E17178"/>
    <w:rsid w:val="00E173CF"/>
    <w:rsid w:val="00E1767E"/>
    <w:rsid w:val="00E17F3C"/>
    <w:rsid w:val="00E17F4E"/>
    <w:rsid w:val="00E21127"/>
    <w:rsid w:val="00E2258E"/>
    <w:rsid w:val="00E22785"/>
    <w:rsid w:val="00E25A00"/>
    <w:rsid w:val="00E263CA"/>
    <w:rsid w:val="00E272AB"/>
    <w:rsid w:val="00E2738C"/>
    <w:rsid w:val="00E27999"/>
    <w:rsid w:val="00E317F7"/>
    <w:rsid w:val="00E319FE"/>
    <w:rsid w:val="00E31CCE"/>
    <w:rsid w:val="00E31DD9"/>
    <w:rsid w:val="00E31FCF"/>
    <w:rsid w:val="00E32BE0"/>
    <w:rsid w:val="00E33298"/>
    <w:rsid w:val="00E33461"/>
    <w:rsid w:val="00E335A6"/>
    <w:rsid w:val="00E339FD"/>
    <w:rsid w:val="00E3401F"/>
    <w:rsid w:val="00E3544B"/>
    <w:rsid w:val="00E35563"/>
    <w:rsid w:val="00E35A71"/>
    <w:rsid w:val="00E35A96"/>
    <w:rsid w:val="00E35ECA"/>
    <w:rsid w:val="00E36DD4"/>
    <w:rsid w:val="00E378DE"/>
    <w:rsid w:val="00E379E8"/>
    <w:rsid w:val="00E42F1F"/>
    <w:rsid w:val="00E43181"/>
    <w:rsid w:val="00E4338D"/>
    <w:rsid w:val="00E443F9"/>
    <w:rsid w:val="00E44601"/>
    <w:rsid w:val="00E44A77"/>
    <w:rsid w:val="00E45010"/>
    <w:rsid w:val="00E45D45"/>
    <w:rsid w:val="00E4699A"/>
    <w:rsid w:val="00E46C91"/>
    <w:rsid w:val="00E47707"/>
    <w:rsid w:val="00E47E7D"/>
    <w:rsid w:val="00E50944"/>
    <w:rsid w:val="00E50E72"/>
    <w:rsid w:val="00E52F25"/>
    <w:rsid w:val="00E531A8"/>
    <w:rsid w:val="00E536DD"/>
    <w:rsid w:val="00E55A61"/>
    <w:rsid w:val="00E5794C"/>
    <w:rsid w:val="00E57C2C"/>
    <w:rsid w:val="00E57F6A"/>
    <w:rsid w:val="00E61072"/>
    <w:rsid w:val="00E6181A"/>
    <w:rsid w:val="00E61E45"/>
    <w:rsid w:val="00E626A7"/>
    <w:rsid w:val="00E627D7"/>
    <w:rsid w:val="00E633A1"/>
    <w:rsid w:val="00E637E6"/>
    <w:rsid w:val="00E63917"/>
    <w:rsid w:val="00E63EF2"/>
    <w:rsid w:val="00E63FA5"/>
    <w:rsid w:val="00E64281"/>
    <w:rsid w:val="00E64AE7"/>
    <w:rsid w:val="00E6515D"/>
    <w:rsid w:val="00E65AA2"/>
    <w:rsid w:val="00E65FFA"/>
    <w:rsid w:val="00E6659F"/>
    <w:rsid w:val="00E6692B"/>
    <w:rsid w:val="00E66DE9"/>
    <w:rsid w:val="00E67C27"/>
    <w:rsid w:val="00E702F3"/>
    <w:rsid w:val="00E707CC"/>
    <w:rsid w:val="00E709D9"/>
    <w:rsid w:val="00E70B1F"/>
    <w:rsid w:val="00E70DE4"/>
    <w:rsid w:val="00E70EB7"/>
    <w:rsid w:val="00E7190A"/>
    <w:rsid w:val="00E724C0"/>
    <w:rsid w:val="00E72A8D"/>
    <w:rsid w:val="00E72EFC"/>
    <w:rsid w:val="00E7312A"/>
    <w:rsid w:val="00E74F3F"/>
    <w:rsid w:val="00E7515B"/>
    <w:rsid w:val="00E75550"/>
    <w:rsid w:val="00E76095"/>
    <w:rsid w:val="00E76924"/>
    <w:rsid w:val="00E77C48"/>
    <w:rsid w:val="00E77F3C"/>
    <w:rsid w:val="00E8015D"/>
    <w:rsid w:val="00E80F25"/>
    <w:rsid w:val="00E815A5"/>
    <w:rsid w:val="00E82137"/>
    <w:rsid w:val="00E83879"/>
    <w:rsid w:val="00E849C4"/>
    <w:rsid w:val="00E853F6"/>
    <w:rsid w:val="00E8565C"/>
    <w:rsid w:val="00E8594A"/>
    <w:rsid w:val="00E85CDD"/>
    <w:rsid w:val="00E8626E"/>
    <w:rsid w:val="00E86525"/>
    <w:rsid w:val="00E86A30"/>
    <w:rsid w:val="00E86BF2"/>
    <w:rsid w:val="00E8700F"/>
    <w:rsid w:val="00E87A19"/>
    <w:rsid w:val="00E90DB9"/>
    <w:rsid w:val="00E91FCD"/>
    <w:rsid w:val="00E92495"/>
    <w:rsid w:val="00E926EA"/>
    <w:rsid w:val="00E92761"/>
    <w:rsid w:val="00E92790"/>
    <w:rsid w:val="00E93FD9"/>
    <w:rsid w:val="00E94C4F"/>
    <w:rsid w:val="00E94ED9"/>
    <w:rsid w:val="00E9615E"/>
    <w:rsid w:val="00E96EA7"/>
    <w:rsid w:val="00E978C5"/>
    <w:rsid w:val="00E97E73"/>
    <w:rsid w:val="00EA00B5"/>
    <w:rsid w:val="00EA0185"/>
    <w:rsid w:val="00EA0B19"/>
    <w:rsid w:val="00EA0C15"/>
    <w:rsid w:val="00EA1224"/>
    <w:rsid w:val="00EA1926"/>
    <w:rsid w:val="00EA2967"/>
    <w:rsid w:val="00EA3B51"/>
    <w:rsid w:val="00EA4E79"/>
    <w:rsid w:val="00EA51D5"/>
    <w:rsid w:val="00EA55EE"/>
    <w:rsid w:val="00EA5893"/>
    <w:rsid w:val="00EA5DA3"/>
    <w:rsid w:val="00EA6B4B"/>
    <w:rsid w:val="00EB0030"/>
    <w:rsid w:val="00EB07AC"/>
    <w:rsid w:val="00EB0C56"/>
    <w:rsid w:val="00EB1747"/>
    <w:rsid w:val="00EB1DA6"/>
    <w:rsid w:val="00EB2425"/>
    <w:rsid w:val="00EB279D"/>
    <w:rsid w:val="00EB2E8C"/>
    <w:rsid w:val="00EB395B"/>
    <w:rsid w:val="00EB5224"/>
    <w:rsid w:val="00EB5F33"/>
    <w:rsid w:val="00EB643C"/>
    <w:rsid w:val="00EB6841"/>
    <w:rsid w:val="00EB709C"/>
    <w:rsid w:val="00EB72AA"/>
    <w:rsid w:val="00EB75BB"/>
    <w:rsid w:val="00EB75F2"/>
    <w:rsid w:val="00EB77B9"/>
    <w:rsid w:val="00EB7BBD"/>
    <w:rsid w:val="00EC01F5"/>
    <w:rsid w:val="00EC0EC4"/>
    <w:rsid w:val="00EC13E5"/>
    <w:rsid w:val="00EC1570"/>
    <w:rsid w:val="00EC18E0"/>
    <w:rsid w:val="00EC1DCC"/>
    <w:rsid w:val="00EC2863"/>
    <w:rsid w:val="00EC2EDE"/>
    <w:rsid w:val="00EC4425"/>
    <w:rsid w:val="00EC4E92"/>
    <w:rsid w:val="00EC50E3"/>
    <w:rsid w:val="00EC53D3"/>
    <w:rsid w:val="00EC56B9"/>
    <w:rsid w:val="00EC6908"/>
    <w:rsid w:val="00EC6A33"/>
    <w:rsid w:val="00EC6C1A"/>
    <w:rsid w:val="00EC6E16"/>
    <w:rsid w:val="00EC72EE"/>
    <w:rsid w:val="00EC7322"/>
    <w:rsid w:val="00ED0A2C"/>
    <w:rsid w:val="00ED43C6"/>
    <w:rsid w:val="00ED4731"/>
    <w:rsid w:val="00ED5390"/>
    <w:rsid w:val="00ED593B"/>
    <w:rsid w:val="00ED65DE"/>
    <w:rsid w:val="00ED6A07"/>
    <w:rsid w:val="00ED71A0"/>
    <w:rsid w:val="00ED7692"/>
    <w:rsid w:val="00EE0FD9"/>
    <w:rsid w:val="00EE10F7"/>
    <w:rsid w:val="00EE113C"/>
    <w:rsid w:val="00EE12F2"/>
    <w:rsid w:val="00EE1F0E"/>
    <w:rsid w:val="00EE1FD1"/>
    <w:rsid w:val="00EE3321"/>
    <w:rsid w:val="00EE3C1D"/>
    <w:rsid w:val="00EE460D"/>
    <w:rsid w:val="00EE4F88"/>
    <w:rsid w:val="00EE5405"/>
    <w:rsid w:val="00EE55AA"/>
    <w:rsid w:val="00EE6122"/>
    <w:rsid w:val="00EE6395"/>
    <w:rsid w:val="00EE6617"/>
    <w:rsid w:val="00EF014E"/>
    <w:rsid w:val="00EF1DBD"/>
    <w:rsid w:val="00EF204E"/>
    <w:rsid w:val="00EF260A"/>
    <w:rsid w:val="00EF2BB6"/>
    <w:rsid w:val="00EF4A69"/>
    <w:rsid w:val="00EF4F76"/>
    <w:rsid w:val="00EF579E"/>
    <w:rsid w:val="00EF60B7"/>
    <w:rsid w:val="00EF6393"/>
    <w:rsid w:val="00EF6D45"/>
    <w:rsid w:val="00EF6F3C"/>
    <w:rsid w:val="00EF7840"/>
    <w:rsid w:val="00F0015C"/>
    <w:rsid w:val="00F002E1"/>
    <w:rsid w:val="00F00879"/>
    <w:rsid w:val="00F014B1"/>
    <w:rsid w:val="00F01FF4"/>
    <w:rsid w:val="00F027A0"/>
    <w:rsid w:val="00F033DA"/>
    <w:rsid w:val="00F035C7"/>
    <w:rsid w:val="00F04F0D"/>
    <w:rsid w:val="00F059A3"/>
    <w:rsid w:val="00F078C4"/>
    <w:rsid w:val="00F108AC"/>
    <w:rsid w:val="00F10ABC"/>
    <w:rsid w:val="00F10B9A"/>
    <w:rsid w:val="00F12770"/>
    <w:rsid w:val="00F14580"/>
    <w:rsid w:val="00F14620"/>
    <w:rsid w:val="00F15A82"/>
    <w:rsid w:val="00F15F65"/>
    <w:rsid w:val="00F16CD0"/>
    <w:rsid w:val="00F16D3A"/>
    <w:rsid w:val="00F206BD"/>
    <w:rsid w:val="00F20E82"/>
    <w:rsid w:val="00F2154F"/>
    <w:rsid w:val="00F21E4C"/>
    <w:rsid w:val="00F2342C"/>
    <w:rsid w:val="00F23C16"/>
    <w:rsid w:val="00F23C7F"/>
    <w:rsid w:val="00F240E9"/>
    <w:rsid w:val="00F25967"/>
    <w:rsid w:val="00F25C01"/>
    <w:rsid w:val="00F277F7"/>
    <w:rsid w:val="00F30A19"/>
    <w:rsid w:val="00F311BF"/>
    <w:rsid w:val="00F320A5"/>
    <w:rsid w:val="00F321C3"/>
    <w:rsid w:val="00F322A2"/>
    <w:rsid w:val="00F339AC"/>
    <w:rsid w:val="00F33B28"/>
    <w:rsid w:val="00F33BEC"/>
    <w:rsid w:val="00F340F9"/>
    <w:rsid w:val="00F34F86"/>
    <w:rsid w:val="00F35AA0"/>
    <w:rsid w:val="00F3793E"/>
    <w:rsid w:val="00F423CA"/>
    <w:rsid w:val="00F432ED"/>
    <w:rsid w:val="00F43C56"/>
    <w:rsid w:val="00F43CF2"/>
    <w:rsid w:val="00F4472A"/>
    <w:rsid w:val="00F45ABA"/>
    <w:rsid w:val="00F4610B"/>
    <w:rsid w:val="00F462ED"/>
    <w:rsid w:val="00F47050"/>
    <w:rsid w:val="00F47C6D"/>
    <w:rsid w:val="00F50760"/>
    <w:rsid w:val="00F50FF3"/>
    <w:rsid w:val="00F512AE"/>
    <w:rsid w:val="00F51914"/>
    <w:rsid w:val="00F51BFE"/>
    <w:rsid w:val="00F531B8"/>
    <w:rsid w:val="00F57A94"/>
    <w:rsid w:val="00F601FB"/>
    <w:rsid w:val="00F60676"/>
    <w:rsid w:val="00F60AE3"/>
    <w:rsid w:val="00F60E58"/>
    <w:rsid w:val="00F61748"/>
    <w:rsid w:val="00F61E3E"/>
    <w:rsid w:val="00F620B8"/>
    <w:rsid w:val="00F63013"/>
    <w:rsid w:val="00F6359E"/>
    <w:rsid w:val="00F6509F"/>
    <w:rsid w:val="00F65A0F"/>
    <w:rsid w:val="00F66004"/>
    <w:rsid w:val="00F66B23"/>
    <w:rsid w:val="00F671CE"/>
    <w:rsid w:val="00F67903"/>
    <w:rsid w:val="00F679F6"/>
    <w:rsid w:val="00F706E2"/>
    <w:rsid w:val="00F71762"/>
    <w:rsid w:val="00F733B1"/>
    <w:rsid w:val="00F737F0"/>
    <w:rsid w:val="00F740DA"/>
    <w:rsid w:val="00F7475C"/>
    <w:rsid w:val="00F74BA6"/>
    <w:rsid w:val="00F7530D"/>
    <w:rsid w:val="00F753AD"/>
    <w:rsid w:val="00F75A8C"/>
    <w:rsid w:val="00F760C5"/>
    <w:rsid w:val="00F76117"/>
    <w:rsid w:val="00F76A14"/>
    <w:rsid w:val="00F77397"/>
    <w:rsid w:val="00F77750"/>
    <w:rsid w:val="00F77B20"/>
    <w:rsid w:val="00F8082D"/>
    <w:rsid w:val="00F816D1"/>
    <w:rsid w:val="00F81793"/>
    <w:rsid w:val="00F818FD"/>
    <w:rsid w:val="00F8236A"/>
    <w:rsid w:val="00F82FA1"/>
    <w:rsid w:val="00F82FF3"/>
    <w:rsid w:val="00F849A8"/>
    <w:rsid w:val="00F84E7E"/>
    <w:rsid w:val="00F85204"/>
    <w:rsid w:val="00F85CB8"/>
    <w:rsid w:val="00F86186"/>
    <w:rsid w:val="00F866FB"/>
    <w:rsid w:val="00F8674A"/>
    <w:rsid w:val="00F90015"/>
    <w:rsid w:val="00F91653"/>
    <w:rsid w:val="00F93213"/>
    <w:rsid w:val="00F9326C"/>
    <w:rsid w:val="00F94632"/>
    <w:rsid w:val="00F953FA"/>
    <w:rsid w:val="00F95C4C"/>
    <w:rsid w:val="00F96BD9"/>
    <w:rsid w:val="00FA0DD2"/>
    <w:rsid w:val="00FA1E41"/>
    <w:rsid w:val="00FA1F60"/>
    <w:rsid w:val="00FA274E"/>
    <w:rsid w:val="00FA2CFD"/>
    <w:rsid w:val="00FA2E31"/>
    <w:rsid w:val="00FA56FA"/>
    <w:rsid w:val="00FA5822"/>
    <w:rsid w:val="00FA5EE0"/>
    <w:rsid w:val="00FA6B54"/>
    <w:rsid w:val="00FA7723"/>
    <w:rsid w:val="00FA782C"/>
    <w:rsid w:val="00FB0631"/>
    <w:rsid w:val="00FB0A77"/>
    <w:rsid w:val="00FB0C38"/>
    <w:rsid w:val="00FB14BD"/>
    <w:rsid w:val="00FB1CDF"/>
    <w:rsid w:val="00FB3068"/>
    <w:rsid w:val="00FB3A8B"/>
    <w:rsid w:val="00FB3CCB"/>
    <w:rsid w:val="00FB54FC"/>
    <w:rsid w:val="00FB566C"/>
    <w:rsid w:val="00FB6F00"/>
    <w:rsid w:val="00FB731F"/>
    <w:rsid w:val="00FC1005"/>
    <w:rsid w:val="00FC1042"/>
    <w:rsid w:val="00FC18C9"/>
    <w:rsid w:val="00FC1D8B"/>
    <w:rsid w:val="00FC2DA5"/>
    <w:rsid w:val="00FC2FB7"/>
    <w:rsid w:val="00FC30F3"/>
    <w:rsid w:val="00FC3AC5"/>
    <w:rsid w:val="00FC5596"/>
    <w:rsid w:val="00FC6159"/>
    <w:rsid w:val="00FC702C"/>
    <w:rsid w:val="00FC7201"/>
    <w:rsid w:val="00FC7909"/>
    <w:rsid w:val="00FD02DB"/>
    <w:rsid w:val="00FD06A2"/>
    <w:rsid w:val="00FD1423"/>
    <w:rsid w:val="00FD1438"/>
    <w:rsid w:val="00FD1D8D"/>
    <w:rsid w:val="00FD1E0D"/>
    <w:rsid w:val="00FD5DEA"/>
    <w:rsid w:val="00FD68CE"/>
    <w:rsid w:val="00FE1A50"/>
    <w:rsid w:val="00FE2423"/>
    <w:rsid w:val="00FE2BFB"/>
    <w:rsid w:val="00FE2DE8"/>
    <w:rsid w:val="00FE2F90"/>
    <w:rsid w:val="00FE3715"/>
    <w:rsid w:val="00FF10DA"/>
    <w:rsid w:val="00FF12D2"/>
    <w:rsid w:val="00FF14CF"/>
    <w:rsid w:val="00FF2231"/>
    <w:rsid w:val="00FF413B"/>
    <w:rsid w:val="00FF48BA"/>
    <w:rsid w:val="00FF76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96"/>
  <w15:docId w15:val="{38795BAB-6173-4D69-9E60-A28D24C7C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243E"/>
    <w:pPr>
      <w:snapToGrid w:val="0"/>
      <w:spacing w:before="100" w:after="100"/>
    </w:pPr>
    <w:rPr>
      <w:sz w:val="24"/>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snapToGrid/>
      <w:spacing w:before="0" w:after="0"/>
      <w:jc w:val="center"/>
      <w:outlineLvl w:val="1"/>
    </w:pPr>
    <w:rPr>
      <w:sz w:val="28"/>
      <w:szCs w:val="28"/>
    </w:rPr>
  </w:style>
  <w:style w:type="paragraph" w:styleId="3">
    <w:name w:val="heading 3"/>
    <w:basedOn w:val="a"/>
    <w:next w:val="a"/>
    <w:link w:val="30"/>
    <w:uiPriority w:val="99"/>
    <w:qFormat/>
    <w:pPr>
      <w:keepNext/>
      <w:widowControl w:val="0"/>
      <w:autoSpaceDE w:val="0"/>
      <w:autoSpaceDN w:val="0"/>
      <w:adjustRightInd w:val="0"/>
      <w:snapToGrid/>
      <w:spacing w:before="0" w:after="0"/>
      <w:ind w:left="851"/>
      <w:outlineLvl w:val="2"/>
    </w:pPr>
    <w:rPr>
      <w:rFonts w:eastAsia="Arial Unicode MS"/>
      <w:sz w:val="28"/>
      <w:szCs w:val="28"/>
    </w:rPr>
  </w:style>
  <w:style w:type="paragraph" w:styleId="4">
    <w:name w:val="heading 4"/>
    <w:basedOn w:val="a"/>
    <w:next w:val="a"/>
    <w:link w:val="40"/>
    <w:uiPriority w:val="99"/>
    <w:qFormat/>
    <w:pPr>
      <w:keepNext/>
      <w:spacing w:before="240" w:after="60"/>
      <w:outlineLvl w:val="3"/>
    </w:pPr>
    <w:rPr>
      <w:b/>
      <w:bCs/>
      <w:sz w:val="28"/>
      <w:szCs w:val="28"/>
    </w:rPr>
  </w:style>
  <w:style w:type="paragraph" w:styleId="5">
    <w:name w:val="heading 5"/>
    <w:basedOn w:val="a"/>
    <w:next w:val="a"/>
    <w:link w:val="50"/>
    <w:uiPriority w:val="99"/>
    <w:qFormat/>
    <w:pPr>
      <w:keepNext/>
      <w:snapToGrid/>
      <w:spacing w:before="0" w:after="0"/>
      <w:ind w:firstLine="709"/>
      <w:jc w:val="right"/>
      <w:outlineLvl w:val="4"/>
    </w:pPr>
    <w:rPr>
      <w:sz w:val="28"/>
      <w:szCs w:val="28"/>
    </w:rPr>
  </w:style>
  <w:style w:type="paragraph" w:styleId="6">
    <w:name w:val="heading 6"/>
    <w:basedOn w:val="a"/>
    <w:next w:val="a"/>
    <w:link w:val="60"/>
    <w:uiPriority w:val="99"/>
    <w:qFormat/>
    <w:pPr>
      <w:keepNext/>
      <w:snapToGrid/>
      <w:spacing w:before="0" w:after="0"/>
      <w:outlineLvl w:val="5"/>
    </w:pPr>
    <w:rPr>
      <w:sz w:val="28"/>
      <w:szCs w:val="28"/>
    </w:rPr>
  </w:style>
  <w:style w:type="paragraph" w:styleId="7">
    <w:name w:val="heading 7"/>
    <w:basedOn w:val="a"/>
    <w:next w:val="a"/>
    <w:link w:val="70"/>
    <w:uiPriority w:val="99"/>
    <w:qFormat/>
    <w:pPr>
      <w:keepNext/>
      <w:snapToGrid/>
      <w:spacing w:before="0" w:after="0"/>
      <w:jc w:val="both"/>
      <w:outlineLvl w:val="6"/>
    </w:pPr>
    <w:rPr>
      <w:sz w:val="28"/>
      <w:szCs w:val="28"/>
    </w:rPr>
  </w:style>
  <w:style w:type="paragraph" w:styleId="8">
    <w:name w:val="heading 8"/>
    <w:basedOn w:val="a"/>
    <w:next w:val="a"/>
    <w:link w:val="80"/>
    <w:uiPriority w:val="99"/>
    <w:qFormat/>
    <w:pPr>
      <w:keepNext/>
      <w:shd w:val="clear" w:color="auto" w:fill="FFFFFF"/>
      <w:overflowPunct w:val="0"/>
      <w:autoSpaceDE w:val="0"/>
      <w:autoSpaceDN w:val="0"/>
      <w:adjustRightInd w:val="0"/>
      <w:snapToGrid/>
      <w:spacing w:before="0" w:after="0" w:line="317" w:lineRule="exact"/>
      <w:ind w:right="24"/>
      <w:jc w:val="right"/>
      <w:textAlignment w:val="baseline"/>
      <w:outlineLvl w:val="7"/>
    </w:pPr>
    <w:rPr>
      <w:color w:val="000000"/>
      <w:spacing w:val="-4"/>
      <w:sz w:val="28"/>
      <w:szCs w:val="28"/>
    </w:rPr>
  </w:style>
  <w:style w:type="paragraph" w:styleId="9">
    <w:name w:val="heading 9"/>
    <w:basedOn w:val="a"/>
    <w:next w:val="a"/>
    <w:link w:val="90"/>
    <w:uiPriority w:val="99"/>
    <w:qFormat/>
    <w:pPr>
      <w:keepNext/>
      <w:shd w:val="clear" w:color="auto" w:fill="FFFFFF"/>
      <w:snapToGrid/>
      <w:spacing w:before="0" w:after="0"/>
      <w:ind w:firstLine="454"/>
      <w:jc w:val="right"/>
      <w:outlineLvl w:val="8"/>
    </w:pPr>
    <w:rPr>
      <w:color w:val="000000"/>
      <w:spacing w:val="-4"/>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kern w:val="32"/>
      <w:sz w:val="32"/>
    </w:rPr>
  </w:style>
  <w:style w:type="character" w:customStyle="1" w:styleId="20">
    <w:name w:val="Заголовок 2 Знак"/>
    <w:basedOn w:val="a0"/>
    <w:link w:val="2"/>
    <w:uiPriority w:val="99"/>
    <w:semiHidden/>
    <w:locked/>
    <w:rPr>
      <w:rFonts w:ascii="Cambria" w:hAnsi="Cambria" w:cs="Times New Roman"/>
      <w:b/>
      <w:i/>
      <w:sz w:val="28"/>
    </w:rPr>
  </w:style>
  <w:style w:type="character" w:customStyle="1" w:styleId="30">
    <w:name w:val="Заголовок 3 Знак"/>
    <w:basedOn w:val="a0"/>
    <w:link w:val="3"/>
    <w:uiPriority w:val="99"/>
    <w:semiHidden/>
    <w:locked/>
    <w:rPr>
      <w:rFonts w:ascii="Cambria" w:hAnsi="Cambria" w:cs="Times New Roman"/>
      <w:b/>
      <w:sz w:val="26"/>
    </w:rPr>
  </w:style>
  <w:style w:type="character" w:customStyle="1" w:styleId="40">
    <w:name w:val="Заголовок 4 Знак"/>
    <w:basedOn w:val="a0"/>
    <w:link w:val="4"/>
    <w:uiPriority w:val="99"/>
    <w:semiHidden/>
    <w:locked/>
    <w:rPr>
      <w:rFonts w:ascii="Calibri" w:hAnsi="Calibri" w:cs="Times New Roman"/>
      <w:b/>
      <w:sz w:val="28"/>
    </w:rPr>
  </w:style>
  <w:style w:type="character" w:customStyle="1" w:styleId="50">
    <w:name w:val="Заголовок 5 Знак"/>
    <w:basedOn w:val="a0"/>
    <w:link w:val="5"/>
    <w:uiPriority w:val="99"/>
    <w:semiHidden/>
    <w:locked/>
    <w:rPr>
      <w:rFonts w:ascii="Calibri" w:hAnsi="Calibri" w:cs="Times New Roman"/>
      <w:b/>
      <w:i/>
      <w:sz w:val="26"/>
    </w:rPr>
  </w:style>
  <w:style w:type="character" w:customStyle="1" w:styleId="60">
    <w:name w:val="Заголовок 6 Знак"/>
    <w:basedOn w:val="a0"/>
    <w:link w:val="6"/>
    <w:uiPriority w:val="99"/>
    <w:semiHidden/>
    <w:locked/>
    <w:rPr>
      <w:rFonts w:ascii="Calibri" w:hAnsi="Calibri" w:cs="Times New Roman"/>
      <w:b/>
    </w:rPr>
  </w:style>
  <w:style w:type="character" w:customStyle="1" w:styleId="70">
    <w:name w:val="Заголовок 7 Знак"/>
    <w:basedOn w:val="a0"/>
    <w:link w:val="7"/>
    <w:uiPriority w:val="99"/>
    <w:semiHidden/>
    <w:locked/>
    <w:rPr>
      <w:rFonts w:ascii="Calibri" w:hAnsi="Calibri" w:cs="Times New Roman"/>
      <w:sz w:val="24"/>
    </w:rPr>
  </w:style>
  <w:style w:type="character" w:customStyle="1" w:styleId="80">
    <w:name w:val="Заголовок 8 Знак"/>
    <w:basedOn w:val="a0"/>
    <w:link w:val="8"/>
    <w:uiPriority w:val="99"/>
    <w:semiHidden/>
    <w:locked/>
    <w:rPr>
      <w:rFonts w:ascii="Calibri" w:hAnsi="Calibri" w:cs="Times New Roman"/>
      <w:i/>
      <w:sz w:val="24"/>
    </w:rPr>
  </w:style>
  <w:style w:type="character" w:customStyle="1" w:styleId="90">
    <w:name w:val="Заголовок 9 Знак"/>
    <w:basedOn w:val="a0"/>
    <w:link w:val="9"/>
    <w:uiPriority w:val="99"/>
    <w:semiHidden/>
    <w:locked/>
    <w:rPr>
      <w:rFonts w:ascii="Cambria" w:hAnsi="Cambria" w:cs="Times New Roman"/>
    </w:rPr>
  </w:style>
  <w:style w:type="paragraph" w:styleId="a3">
    <w:name w:val="Balloon Text"/>
    <w:basedOn w:val="a"/>
    <w:link w:val="a4"/>
    <w:uiPriority w:val="99"/>
    <w:semiHidden/>
    <w:pPr>
      <w:snapToGrid/>
      <w:spacing w:before="0" w:after="0"/>
    </w:pPr>
    <w:rPr>
      <w:rFonts w:ascii="Tahoma" w:hAnsi="Tahoma" w:cs="Tahoma"/>
      <w:sz w:val="16"/>
      <w:szCs w:val="16"/>
    </w:rPr>
  </w:style>
  <w:style w:type="character" w:customStyle="1" w:styleId="a4">
    <w:name w:val="Текст выноски Знак"/>
    <w:basedOn w:val="a0"/>
    <w:link w:val="a3"/>
    <w:uiPriority w:val="99"/>
    <w:semiHidden/>
    <w:locked/>
    <w:rPr>
      <w:rFonts w:ascii="Tahoma" w:hAnsi="Tahoma" w:cs="Times New Roman"/>
      <w:sz w:val="16"/>
    </w:rPr>
  </w:style>
  <w:style w:type="paragraph" w:styleId="a5">
    <w:name w:val="Body Text"/>
    <w:basedOn w:val="a"/>
    <w:link w:val="a6"/>
    <w:uiPriority w:val="99"/>
    <w:pPr>
      <w:autoSpaceDE w:val="0"/>
      <w:autoSpaceDN w:val="0"/>
      <w:snapToGrid/>
      <w:spacing w:before="0" w:after="0"/>
      <w:jc w:val="both"/>
    </w:pPr>
    <w:rPr>
      <w:sz w:val="28"/>
      <w:szCs w:val="28"/>
    </w:rPr>
  </w:style>
  <w:style w:type="character" w:customStyle="1" w:styleId="a6">
    <w:name w:val="Основной текст Знак"/>
    <w:basedOn w:val="a0"/>
    <w:link w:val="a5"/>
    <w:uiPriority w:val="99"/>
    <w:locked/>
    <w:rPr>
      <w:rFonts w:cs="Times New Roman"/>
      <w:sz w:val="20"/>
    </w:rPr>
  </w:style>
  <w:style w:type="paragraph" w:styleId="a7">
    <w:name w:val="header"/>
    <w:basedOn w:val="a"/>
    <w:link w:val="a8"/>
    <w:uiPriority w:val="99"/>
    <w:pPr>
      <w:tabs>
        <w:tab w:val="center" w:pos="4677"/>
        <w:tab w:val="right" w:pos="9355"/>
      </w:tabs>
      <w:spacing w:before="0" w:after="0"/>
    </w:pPr>
    <w:rPr>
      <w:sz w:val="28"/>
      <w:szCs w:val="28"/>
    </w:rPr>
  </w:style>
  <w:style w:type="character" w:customStyle="1" w:styleId="a8">
    <w:name w:val="Верхний колонтитул Знак"/>
    <w:basedOn w:val="a0"/>
    <w:link w:val="a7"/>
    <w:uiPriority w:val="99"/>
    <w:locked/>
    <w:rsid w:val="00A83B03"/>
    <w:rPr>
      <w:rFonts w:cs="Times New Roman"/>
      <w:sz w:val="28"/>
      <w:lang w:val="ru-RU" w:eastAsia="ru-RU"/>
    </w:rPr>
  </w:style>
  <w:style w:type="paragraph" w:styleId="a9">
    <w:name w:val="footer"/>
    <w:basedOn w:val="a"/>
    <w:link w:val="aa"/>
    <w:uiPriority w:val="99"/>
    <w:pPr>
      <w:tabs>
        <w:tab w:val="center" w:pos="4677"/>
        <w:tab w:val="right" w:pos="9355"/>
      </w:tabs>
      <w:spacing w:before="0" w:after="0"/>
    </w:pPr>
    <w:rPr>
      <w:sz w:val="28"/>
      <w:szCs w:val="28"/>
    </w:rPr>
  </w:style>
  <w:style w:type="character" w:customStyle="1" w:styleId="aa">
    <w:name w:val="Нижний колонтитул Знак"/>
    <w:basedOn w:val="a0"/>
    <w:link w:val="a9"/>
    <w:uiPriority w:val="99"/>
    <w:locked/>
    <w:rsid w:val="00A87CCD"/>
    <w:rPr>
      <w:rFonts w:cs="Times New Roman"/>
      <w:sz w:val="28"/>
      <w:lang w:val="ru-RU" w:eastAsia="ru-RU"/>
    </w:rPr>
  </w:style>
  <w:style w:type="paragraph" w:styleId="21">
    <w:name w:val="Body Text 2"/>
    <w:basedOn w:val="a"/>
    <w:link w:val="22"/>
    <w:uiPriority w:val="99"/>
    <w:pPr>
      <w:spacing w:before="0" w:after="0"/>
      <w:jc w:val="center"/>
    </w:pPr>
    <w:rPr>
      <w:sz w:val="28"/>
      <w:szCs w:val="28"/>
    </w:rPr>
  </w:style>
  <w:style w:type="character" w:customStyle="1" w:styleId="22">
    <w:name w:val="Основной текст 2 Знак"/>
    <w:basedOn w:val="a0"/>
    <w:link w:val="21"/>
    <w:uiPriority w:val="99"/>
    <w:semiHidden/>
    <w:locked/>
    <w:rPr>
      <w:rFonts w:cs="Times New Roman"/>
      <w:sz w:val="20"/>
    </w:rPr>
  </w:style>
  <w:style w:type="paragraph" w:styleId="23">
    <w:name w:val="Body Text Indent 2"/>
    <w:basedOn w:val="a"/>
    <w:link w:val="24"/>
    <w:uiPriority w:val="99"/>
    <w:pPr>
      <w:spacing w:before="0" w:after="120" w:line="480" w:lineRule="auto"/>
      <w:ind w:left="283"/>
    </w:pPr>
    <w:rPr>
      <w:sz w:val="28"/>
      <w:szCs w:val="28"/>
    </w:rPr>
  </w:style>
  <w:style w:type="character" w:customStyle="1" w:styleId="24">
    <w:name w:val="Основной текст с отступом 2 Знак"/>
    <w:basedOn w:val="a0"/>
    <w:link w:val="23"/>
    <w:uiPriority w:val="99"/>
    <w:semiHidden/>
    <w:locked/>
    <w:rPr>
      <w:rFonts w:cs="Times New Roman"/>
      <w:sz w:val="20"/>
    </w:rPr>
  </w:style>
  <w:style w:type="character" w:styleId="ab">
    <w:name w:val="page number"/>
    <w:basedOn w:val="a0"/>
    <w:uiPriority w:val="99"/>
    <w:rPr>
      <w:rFonts w:cs="Times New Roman"/>
    </w:rPr>
  </w:style>
  <w:style w:type="paragraph" w:styleId="31">
    <w:name w:val="Body Text Indent 3"/>
    <w:basedOn w:val="a"/>
    <w:link w:val="32"/>
    <w:uiPriority w:val="99"/>
    <w:pPr>
      <w:spacing w:before="0" w:after="0"/>
      <w:ind w:right="3117" w:firstLine="5954"/>
      <w:jc w:val="center"/>
      <w:outlineLvl w:val="0"/>
    </w:pPr>
    <w:rPr>
      <w:sz w:val="28"/>
      <w:szCs w:val="28"/>
    </w:rPr>
  </w:style>
  <w:style w:type="character" w:customStyle="1" w:styleId="32">
    <w:name w:val="Основной текст с отступом 3 Знак"/>
    <w:basedOn w:val="a0"/>
    <w:link w:val="31"/>
    <w:uiPriority w:val="99"/>
    <w:semiHidden/>
    <w:locked/>
    <w:rPr>
      <w:rFonts w:cs="Times New Roman"/>
      <w:sz w:val="16"/>
    </w:rPr>
  </w:style>
  <w:style w:type="paragraph" w:customStyle="1" w:styleId="ConsNormal">
    <w:name w:val="ConsNormal"/>
    <w:pPr>
      <w:autoSpaceDE w:val="0"/>
      <w:autoSpaceDN w:val="0"/>
      <w:adjustRightInd w:val="0"/>
      <w:ind w:firstLine="720"/>
    </w:pPr>
    <w:rPr>
      <w:rFonts w:ascii="Arial" w:hAnsi="Arial" w:cs="Arial"/>
    </w:rPr>
  </w:style>
  <w:style w:type="paragraph" w:customStyle="1" w:styleId="ConsNonformat">
    <w:name w:val="ConsNonformat"/>
    <w:pPr>
      <w:autoSpaceDE w:val="0"/>
      <w:autoSpaceDN w:val="0"/>
      <w:adjustRightInd w:val="0"/>
    </w:pPr>
    <w:rPr>
      <w:rFonts w:ascii="Courier New" w:hAnsi="Courier New" w:cs="Courier New"/>
    </w:rPr>
  </w:style>
  <w:style w:type="paragraph" w:customStyle="1" w:styleId="ConsTitle">
    <w:name w:val="ConsTitle"/>
    <w:uiPriority w:val="99"/>
    <w:pPr>
      <w:autoSpaceDE w:val="0"/>
      <w:autoSpaceDN w:val="0"/>
      <w:adjustRightInd w:val="0"/>
    </w:pPr>
    <w:rPr>
      <w:rFonts w:ascii="Arial" w:hAnsi="Arial" w:cs="Arial"/>
      <w:b/>
      <w:bCs/>
      <w:sz w:val="16"/>
      <w:szCs w:val="16"/>
    </w:rPr>
  </w:style>
  <w:style w:type="paragraph" w:styleId="33">
    <w:name w:val="Body Text 3"/>
    <w:basedOn w:val="a"/>
    <w:link w:val="34"/>
    <w:uiPriority w:val="99"/>
    <w:rsid w:val="00534AB2"/>
    <w:pPr>
      <w:widowControl w:val="0"/>
      <w:snapToGrid/>
      <w:spacing w:before="0" w:after="0"/>
      <w:jc w:val="both"/>
    </w:pPr>
    <w:rPr>
      <w:szCs w:val="24"/>
    </w:rPr>
  </w:style>
  <w:style w:type="character" w:customStyle="1" w:styleId="34">
    <w:name w:val="Основной текст 3 Знак"/>
    <w:basedOn w:val="a0"/>
    <w:link w:val="33"/>
    <w:uiPriority w:val="99"/>
    <w:semiHidden/>
    <w:locked/>
    <w:rPr>
      <w:rFonts w:cs="Times New Roman"/>
      <w:sz w:val="16"/>
    </w:rPr>
  </w:style>
  <w:style w:type="paragraph" w:customStyle="1" w:styleId="41">
    <w:name w:val="Заголовок4"/>
    <w:basedOn w:val="1"/>
    <w:next w:val="5"/>
    <w:uiPriority w:val="99"/>
    <w:pPr>
      <w:widowControl w:val="0"/>
      <w:snapToGrid/>
      <w:spacing w:before="100" w:beforeAutospacing="1" w:after="100" w:afterAutospacing="1"/>
      <w:jc w:val="center"/>
    </w:pPr>
    <w:rPr>
      <w:rFonts w:ascii="Times New Roman" w:hAnsi="Times New Roman" w:cs="Times New Roman"/>
      <w:b w:val="0"/>
      <w:bCs w:val="0"/>
      <w:kern w:val="0"/>
      <w:sz w:val="24"/>
      <w:szCs w:val="24"/>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customStyle="1" w:styleId="ConsCell">
    <w:name w:val="ConsCell"/>
    <w:uiPriority w:val="99"/>
    <w:pPr>
      <w:widowControl w:val="0"/>
      <w:autoSpaceDE w:val="0"/>
      <w:autoSpaceDN w:val="0"/>
      <w:adjustRightInd w:val="0"/>
    </w:pPr>
    <w:rPr>
      <w:rFonts w:ascii="Arial" w:hAnsi="Arial" w:cs="Arial"/>
    </w:rPr>
  </w:style>
  <w:style w:type="paragraph" w:customStyle="1" w:styleId="FR1">
    <w:name w:val="FR1"/>
    <w:uiPriority w:val="99"/>
    <w:pPr>
      <w:widowControl w:val="0"/>
      <w:autoSpaceDE w:val="0"/>
      <w:autoSpaceDN w:val="0"/>
      <w:adjustRightInd w:val="0"/>
      <w:spacing w:before="1860" w:line="320" w:lineRule="auto"/>
      <w:ind w:right="1600"/>
    </w:pPr>
    <w:rPr>
      <w:sz w:val="18"/>
      <w:szCs w:val="18"/>
    </w:rPr>
  </w:style>
  <w:style w:type="paragraph" w:styleId="ac">
    <w:name w:val="Normal (Web)"/>
    <w:basedOn w:val="a"/>
    <w:uiPriority w:val="99"/>
    <w:pPr>
      <w:snapToGrid/>
      <w:spacing w:beforeAutospacing="1" w:afterAutospacing="1"/>
    </w:pPr>
    <w:rPr>
      <w:color w:val="000000"/>
      <w:szCs w:val="24"/>
    </w:rPr>
  </w:style>
  <w:style w:type="paragraph" w:customStyle="1" w:styleId="ConsPlusTitle">
    <w:name w:val="ConsPlusTitle"/>
    <w:pPr>
      <w:autoSpaceDE w:val="0"/>
      <w:autoSpaceDN w:val="0"/>
      <w:adjustRightInd w:val="0"/>
    </w:pPr>
    <w:rPr>
      <w:b/>
      <w:bCs/>
      <w:sz w:val="28"/>
      <w:szCs w:val="28"/>
    </w:rPr>
  </w:style>
  <w:style w:type="paragraph" w:styleId="ad">
    <w:name w:val="Title"/>
    <w:basedOn w:val="a"/>
    <w:link w:val="ae"/>
    <w:uiPriority w:val="99"/>
    <w:qFormat/>
    <w:pPr>
      <w:snapToGrid/>
      <w:spacing w:before="0" w:after="0"/>
      <w:jc w:val="center"/>
    </w:pPr>
    <w:rPr>
      <w:b/>
      <w:bCs/>
      <w:szCs w:val="24"/>
    </w:rPr>
  </w:style>
  <w:style w:type="character" w:customStyle="1" w:styleId="ae">
    <w:name w:val="Заголовок Знак"/>
    <w:basedOn w:val="a0"/>
    <w:link w:val="ad"/>
    <w:uiPriority w:val="99"/>
    <w:locked/>
    <w:rPr>
      <w:rFonts w:ascii="Cambria" w:hAnsi="Cambria" w:cs="Times New Roman"/>
      <w:b/>
      <w:kern w:val="28"/>
      <w:sz w:val="32"/>
    </w:rPr>
  </w:style>
  <w:style w:type="paragraph" w:customStyle="1" w:styleId="af">
    <w:name w:val="Термин"/>
    <w:basedOn w:val="a"/>
    <w:next w:val="a"/>
    <w:uiPriority w:val="99"/>
    <w:pPr>
      <w:autoSpaceDE w:val="0"/>
      <w:autoSpaceDN w:val="0"/>
      <w:snapToGrid/>
      <w:spacing w:before="0" w:after="0"/>
    </w:pPr>
    <w:rPr>
      <w:szCs w:val="24"/>
      <w:lang w:val="pl-PL"/>
    </w:rPr>
  </w:style>
  <w:style w:type="paragraph" w:customStyle="1" w:styleId="H1">
    <w:name w:val="H1"/>
    <w:basedOn w:val="a"/>
    <w:next w:val="a"/>
    <w:uiPriority w:val="99"/>
    <w:pPr>
      <w:keepNext/>
      <w:autoSpaceDE w:val="0"/>
      <w:autoSpaceDN w:val="0"/>
      <w:snapToGrid/>
      <w:outlineLvl w:val="1"/>
    </w:pPr>
    <w:rPr>
      <w:b/>
      <w:bCs/>
      <w:kern w:val="36"/>
      <w:sz w:val="48"/>
      <w:szCs w:val="48"/>
      <w:lang w:val="pl-PL"/>
    </w:rPr>
  </w:style>
  <w:style w:type="paragraph" w:customStyle="1" w:styleId="af0">
    <w:name w:val="Список определений"/>
    <w:basedOn w:val="a"/>
    <w:next w:val="af"/>
    <w:uiPriority w:val="99"/>
    <w:pPr>
      <w:autoSpaceDE w:val="0"/>
      <w:autoSpaceDN w:val="0"/>
      <w:snapToGrid/>
      <w:spacing w:before="0" w:after="0"/>
      <w:ind w:left="360"/>
    </w:pPr>
    <w:rPr>
      <w:szCs w:val="24"/>
      <w:lang w:val="pl-PL"/>
    </w:rPr>
  </w:style>
  <w:style w:type="paragraph" w:customStyle="1" w:styleId="Heading">
    <w:name w:val="Heading"/>
    <w:uiPriority w:val="99"/>
    <w:rPr>
      <w:rFonts w:ascii="Arial" w:hAnsi="Arial" w:cs="Arial"/>
      <w:b/>
      <w:bCs/>
      <w:sz w:val="22"/>
      <w:szCs w:val="22"/>
    </w:rPr>
  </w:style>
  <w:style w:type="paragraph" w:customStyle="1" w:styleId="Preformat">
    <w:name w:val="Preformat"/>
    <w:uiPriority w:val="99"/>
    <w:pPr>
      <w:autoSpaceDE w:val="0"/>
      <w:autoSpaceDN w:val="0"/>
      <w:adjustRightInd w:val="0"/>
    </w:pPr>
    <w:rPr>
      <w:rFonts w:ascii="Courier New" w:hAnsi="Courier New" w:cs="Courier New"/>
    </w:rPr>
  </w:style>
  <w:style w:type="paragraph" w:styleId="af1">
    <w:name w:val="Block Text"/>
    <w:basedOn w:val="a"/>
    <w:uiPriority w:val="99"/>
    <w:pPr>
      <w:overflowPunct w:val="0"/>
      <w:autoSpaceDE w:val="0"/>
      <w:autoSpaceDN w:val="0"/>
      <w:adjustRightInd w:val="0"/>
      <w:snapToGrid/>
      <w:spacing w:before="0" w:after="0"/>
      <w:ind w:left="5954" w:right="-369" w:hanging="2126"/>
      <w:jc w:val="both"/>
    </w:pPr>
    <w:rPr>
      <w:sz w:val="28"/>
      <w:szCs w:val="28"/>
    </w:rPr>
  </w:style>
  <w:style w:type="character" w:customStyle="1" w:styleId="af2">
    <w:name w:val="Цветовое выделение"/>
    <w:uiPriority w:val="99"/>
    <w:rPr>
      <w:b/>
      <w:color w:val="000080"/>
      <w:sz w:val="20"/>
    </w:rPr>
  </w:style>
  <w:style w:type="character" w:customStyle="1" w:styleId="af3">
    <w:name w:val="Не вступил в силу"/>
    <w:uiPriority w:val="99"/>
    <w:rPr>
      <w:color w:val="008080"/>
      <w:sz w:val="20"/>
    </w:rPr>
  </w:style>
  <w:style w:type="paragraph" w:customStyle="1" w:styleId="af4">
    <w:name w:val="Таблицы (моноширинный)"/>
    <w:basedOn w:val="a"/>
    <w:next w:val="a"/>
    <w:uiPriority w:val="99"/>
    <w:pPr>
      <w:widowControl w:val="0"/>
      <w:autoSpaceDE w:val="0"/>
      <w:autoSpaceDN w:val="0"/>
      <w:adjustRightInd w:val="0"/>
      <w:snapToGrid/>
      <w:spacing w:before="0" w:after="0"/>
      <w:jc w:val="both"/>
    </w:pPr>
    <w:rPr>
      <w:rFonts w:ascii="Courier New" w:hAnsi="Courier New" w:cs="Courier New"/>
      <w:sz w:val="20"/>
    </w:rPr>
  </w:style>
  <w:style w:type="paragraph" w:styleId="af5">
    <w:name w:val="Plain Text"/>
    <w:basedOn w:val="a"/>
    <w:link w:val="af6"/>
    <w:uiPriority w:val="99"/>
    <w:pPr>
      <w:snapToGrid/>
      <w:spacing w:before="0" w:after="0"/>
    </w:pPr>
    <w:rPr>
      <w:rFonts w:ascii="Courier New" w:hAnsi="Courier New" w:cs="Courier New"/>
      <w:sz w:val="20"/>
    </w:rPr>
  </w:style>
  <w:style w:type="character" w:customStyle="1" w:styleId="af6">
    <w:name w:val="Текст Знак"/>
    <w:basedOn w:val="a0"/>
    <w:link w:val="af5"/>
    <w:uiPriority w:val="99"/>
    <w:semiHidden/>
    <w:locked/>
    <w:rPr>
      <w:rFonts w:ascii="Courier New" w:hAnsi="Courier New" w:cs="Times New Roman"/>
      <w:sz w:val="20"/>
    </w:rPr>
  </w:style>
  <w:style w:type="paragraph" w:styleId="af7">
    <w:name w:val="footnote text"/>
    <w:basedOn w:val="a"/>
    <w:link w:val="af8"/>
    <w:uiPriority w:val="99"/>
    <w:semiHidden/>
    <w:pPr>
      <w:snapToGrid/>
      <w:spacing w:before="0" w:after="0"/>
    </w:pPr>
    <w:rPr>
      <w:sz w:val="20"/>
    </w:rPr>
  </w:style>
  <w:style w:type="character" w:customStyle="1" w:styleId="af8">
    <w:name w:val="Текст сноски Знак"/>
    <w:basedOn w:val="a0"/>
    <w:link w:val="af7"/>
    <w:uiPriority w:val="99"/>
    <w:semiHidden/>
    <w:locked/>
    <w:rPr>
      <w:rFonts w:cs="Times New Roman"/>
      <w:sz w:val="20"/>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character" w:customStyle="1" w:styleId="11">
    <w:name w:val="Основной шрифт абзаца1"/>
    <w:uiPriority w:val="99"/>
    <w:rPr>
      <w:sz w:val="20"/>
    </w:rPr>
  </w:style>
  <w:style w:type="paragraph" w:customStyle="1" w:styleId="af9">
    <w:name w:val="Îñíîâíîé òåêñò"/>
    <w:basedOn w:val="afa"/>
    <w:uiPriority w:val="99"/>
    <w:rPr>
      <w:sz w:val="28"/>
      <w:szCs w:val="28"/>
    </w:rPr>
  </w:style>
  <w:style w:type="paragraph" w:customStyle="1" w:styleId="afa">
    <w:name w:val="Îáû÷íûé"/>
    <w:uiPriority w:val="99"/>
    <w:pPr>
      <w:suppressAutoHyphens/>
      <w:overflowPunct w:val="0"/>
      <w:autoSpaceDE w:val="0"/>
      <w:textAlignment w:val="baseline"/>
    </w:pPr>
    <w:rPr>
      <w:lang w:eastAsia="ar-SA"/>
    </w:rPr>
  </w:style>
  <w:style w:type="character" w:customStyle="1" w:styleId="afb">
    <w:name w:val="Стиль полужирный"/>
    <w:uiPriority w:val="99"/>
    <w:rPr>
      <w:rFonts w:ascii="Times New Roman" w:hAnsi="Times New Roman"/>
      <w:sz w:val="24"/>
    </w:rPr>
  </w:style>
  <w:style w:type="paragraph" w:styleId="afc">
    <w:name w:val="Body Text Indent"/>
    <w:basedOn w:val="a"/>
    <w:link w:val="afd"/>
    <w:uiPriority w:val="99"/>
    <w:rsid w:val="00ED0A2C"/>
    <w:pPr>
      <w:snapToGrid/>
      <w:spacing w:before="0" w:after="120"/>
      <w:ind w:left="283"/>
    </w:pPr>
    <w:rPr>
      <w:sz w:val="28"/>
      <w:szCs w:val="28"/>
    </w:rPr>
  </w:style>
  <w:style w:type="character" w:customStyle="1" w:styleId="afd">
    <w:name w:val="Основной текст с отступом Знак"/>
    <w:basedOn w:val="a0"/>
    <w:link w:val="afc"/>
    <w:uiPriority w:val="99"/>
    <w:semiHidden/>
    <w:locked/>
    <w:rPr>
      <w:rFonts w:cs="Times New Roman"/>
      <w:sz w:val="20"/>
    </w:rPr>
  </w:style>
  <w:style w:type="table" w:styleId="afe">
    <w:name w:val="Table Grid"/>
    <w:basedOn w:val="a1"/>
    <w:uiPriority w:val="59"/>
    <w:rsid w:val="00ED0A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footnote reference"/>
    <w:basedOn w:val="a0"/>
    <w:uiPriority w:val="99"/>
    <w:semiHidden/>
    <w:rsid w:val="00E63EF2"/>
    <w:rPr>
      <w:rFonts w:cs="Times New Roman"/>
      <w:vertAlign w:val="superscript"/>
    </w:rPr>
  </w:style>
  <w:style w:type="paragraph" w:customStyle="1" w:styleId="aff0">
    <w:name w:val="Прижатый влево"/>
    <w:basedOn w:val="a"/>
    <w:next w:val="a"/>
    <w:uiPriority w:val="99"/>
    <w:rsid w:val="00AB71BA"/>
    <w:pPr>
      <w:widowControl w:val="0"/>
      <w:autoSpaceDE w:val="0"/>
      <w:autoSpaceDN w:val="0"/>
      <w:adjustRightInd w:val="0"/>
      <w:snapToGrid/>
      <w:spacing w:before="0" w:after="0"/>
    </w:pPr>
    <w:rPr>
      <w:rFonts w:ascii="Arial" w:hAnsi="Arial" w:cs="Arial"/>
      <w:sz w:val="20"/>
    </w:rPr>
  </w:style>
  <w:style w:type="paragraph" w:styleId="aff1">
    <w:name w:val="No Spacing"/>
    <w:uiPriority w:val="1"/>
    <w:qFormat/>
    <w:rsid w:val="00AB71BA"/>
    <w:pPr>
      <w:widowControl w:val="0"/>
      <w:autoSpaceDE w:val="0"/>
      <w:autoSpaceDN w:val="0"/>
      <w:adjustRightInd w:val="0"/>
      <w:ind w:firstLine="720"/>
      <w:jc w:val="both"/>
    </w:pPr>
    <w:rPr>
      <w:rFonts w:ascii="Arial" w:hAnsi="Arial" w:cs="Arial"/>
    </w:rPr>
  </w:style>
  <w:style w:type="paragraph" w:customStyle="1" w:styleId="12">
    <w:name w:val="заголовок 1"/>
    <w:basedOn w:val="a"/>
    <w:next w:val="a"/>
    <w:uiPriority w:val="99"/>
    <w:rsid w:val="00362B74"/>
    <w:pPr>
      <w:keepNext/>
      <w:widowControl w:val="0"/>
      <w:autoSpaceDE w:val="0"/>
      <w:autoSpaceDN w:val="0"/>
      <w:snapToGrid/>
      <w:spacing w:before="0" w:after="0"/>
      <w:jc w:val="both"/>
      <w:outlineLvl w:val="0"/>
    </w:pPr>
    <w:rPr>
      <w:sz w:val="28"/>
      <w:szCs w:val="28"/>
    </w:rPr>
  </w:style>
  <w:style w:type="paragraph" w:customStyle="1" w:styleId="aff2">
    <w:name w:val="Кому"/>
    <w:basedOn w:val="a"/>
    <w:uiPriority w:val="99"/>
    <w:rsid w:val="00E85CDD"/>
    <w:pPr>
      <w:snapToGrid/>
      <w:spacing w:before="0" w:after="0"/>
    </w:pPr>
    <w:rPr>
      <w:rFonts w:ascii="Baltica" w:hAnsi="Baltica" w:cs="Baltica"/>
      <w:szCs w:val="24"/>
    </w:rPr>
  </w:style>
  <w:style w:type="paragraph" w:customStyle="1" w:styleId="25">
    <w:name w:val="заголовок 2"/>
    <w:basedOn w:val="a"/>
    <w:next w:val="a"/>
    <w:uiPriority w:val="99"/>
    <w:rsid w:val="00534548"/>
    <w:pPr>
      <w:keepNext/>
      <w:snapToGrid/>
      <w:spacing w:before="0" w:after="0"/>
      <w:outlineLvl w:val="1"/>
    </w:pPr>
    <w:rPr>
      <w:sz w:val="28"/>
      <w:szCs w:val="28"/>
    </w:rPr>
  </w:style>
  <w:style w:type="paragraph" w:customStyle="1" w:styleId="aff3">
    <w:name w:val="Цитаты"/>
    <w:basedOn w:val="a"/>
    <w:uiPriority w:val="99"/>
    <w:rsid w:val="00534548"/>
    <w:pPr>
      <w:snapToGrid/>
      <w:ind w:left="360" w:right="360"/>
    </w:pPr>
    <w:rPr>
      <w:szCs w:val="24"/>
    </w:rPr>
  </w:style>
  <w:style w:type="character" w:styleId="aff4">
    <w:name w:val="Hyperlink"/>
    <w:basedOn w:val="a0"/>
    <w:uiPriority w:val="99"/>
    <w:rsid w:val="00534548"/>
    <w:rPr>
      <w:rFonts w:cs="Times New Roman"/>
      <w:color w:val="0000FF"/>
      <w:u w:val="single"/>
    </w:rPr>
  </w:style>
  <w:style w:type="paragraph" w:customStyle="1" w:styleId="35">
    <w:name w:val="заголовок 3"/>
    <w:basedOn w:val="a"/>
    <w:next w:val="a"/>
    <w:uiPriority w:val="99"/>
    <w:rsid w:val="00534548"/>
    <w:pPr>
      <w:keepNext/>
      <w:autoSpaceDE w:val="0"/>
      <w:autoSpaceDN w:val="0"/>
      <w:snapToGrid/>
      <w:spacing w:before="0" w:after="0"/>
      <w:jc w:val="center"/>
    </w:pPr>
    <w:rPr>
      <w:sz w:val="28"/>
      <w:szCs w:val="28"/>
      <w:lang w:val="en-US"/>
    </w:rPr>
  </w:style>
  <w:style w:type="character" w:styleId="aff5">
    <w:name w:val="Strong"/>
    <w:basedOn w:val="a0"/>
    <w:uiPriority w:val="99"/>
    <w:qFormat/>
    <w:rsid w:val="00534548"/>
    <w:rPr>
      <w:rFonts w:cs="Times New Roman"/>
      <w:b/>
    </w:rPr>
  </w:style>
  <w:style w:type="paragraph" w:styleId="aff6">
    <w:name w:val="Subtitle"/>
    <w:basedOn w:val="a"/>
    <w:link w:val="aff7"/>
    <w:uiPriority w:val="99"/>
    <w:qFormat/>
    <w:rsid w:val="00534548"/>
    <w:pPr>
      <w:snapToGrid/>
      <w:spacing w:before="0" w:after="0"/>
      <w:ind w:firstLine="720"/>
      <w:jc w:val="right"/>
    </w:pPr>
    <w:rPr>
      <w:sz w:val="28"/>
      <w:szCs w:val="28"/>
    </w:rPr>
  </w:style>
  <w:style w:type="character" w:customStyle="1" w:styleId="aff7">
    <w:name w:val="Подзаголовок Знак"/>
    <w:basedOn w:val="a0"/>
    <w:link w:val="aff6"/>
    <w:uiPriority w:val="99"/>
    <w:locked/>
    <w:rPr>
      <w:rFonts w:ascii="Cambria" w:hAnsi="Cambria" w:cs="Times New Roman"/>
      <w:sz w:val="24"/>
    </w:rPr>
  </w:style>
  <w:style w:type="paragraph" w:customStyle="1" w:styleId="61">
    <w:name w:val="заголовок 6"/>
    <w:basedOn w:val="a"/>
    <w:next w:val="a"/>
    <w:uiPriority w:val="99"/>
    <w:rsid w:val="00534548"/>
    <w:pPr>
      <w:keepNext/>
      <w:autoSpaceDE w:val="0"/>
      <w:autoSpaceDN w:val="0"/>
      <w:snapToGrid/>
      <w:spacing w:before="0" w:after="0"/>
      <w:jc w:val="center"/>
      <w:outlineLvl w:val="5"/>
    </w:pPr>
    <w:rPr>
      <w:sz w:val="28"/>
      <w:szCs w:val="28"/>
    </w:rPr>
  </w:style>
  <w:style w:type="character" w:customStyle="1" w:styleId="13">
    <w:name w:val="Гиперссылка1"/>
    <w:uiPriority w:val="99"/>
    <w:rsid w:val="00534AB2"/>
    <w:rPr>
      <w:color w:val="0000FF"/>
      <w:u w:val="none"/>
      <w:effect w:val="none"/>
    </w:rPr>
  </w:style>
  <w:style w:type="paragraph" w:styleId="26">
    <w:name w:val="envelope return"/>
    <w:basedOn w:val="a"/>
    <w:uiPriority w:val="99"/>
    <w:rsid w:val="006B1B80"/>
    <w:pPr>
      <w:snapToGrid/>
      <w:spacing w:before="0" w:after="0"/>
      <w:ind w:right="57"/>
      <w:jc w:val="both"/>
    </w:pPr>
    <w:rPr>
      <w:szCs w:val="24"/>
    </w:rPr>
  </w:style>
  <w:style w:type="character" w:customStyle="1" w:styleId="text11">
    <w:name w:val="text11"/>
    <w:uiPriority w:val="99"/>
    <w:rsid w:val="00E31CCE"/>
    <w:rPr>
      <w:rFonts w:ascii="Arial" w:hAnsi="Arial"/>
      <w:color w:val="auto"/>
      <w:sz w:val="20"/>
    </w:rPr>
  </w:style>
  <w:style w:type="paragraph" w:customStyle="1" w:styleId="51">
    <w:name w:val="заголовок 5"/>
    <w:basedOn w:val="a"/>
    <w:next w:val="a"/>
    <w:uiPriority w:val="99"/>
    <w:rsid w:val="00BF56DB"/>
    <w:pPr>
      <w:keepNext/>
      <w:autoSpaceDE w:val="0"/>
      <w:autoSpaceDN w:val="0"/>
      <w:snapToGrid/>
      <w:spacing w:before="0" w:after="0"/>
      <w:ind w:left="6480" w:firstLine="720"/>
      <w:outlineLvl w:val="4"/>
    </w:pPr>
    <w:rPr>
      <w:sz w:val="28"/>
      <w:szCs w:val="28"/>
    </w:rPr>
  </w:style>
  <w:style w:type="paragraph" w:customStyle="1" w:styleId="aff8">
    <w:name w:val="Знак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9">
    <w:name w:val="Знак Знак Знак Знак Знак Знак Знак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a">
    <w:name w:val="Об"/>
    <w:uiPriority w:val="99"/>
    <w:rsid w:val="0050250D"/>
    <w:pPr>
      <w:widowControl w:val="0"/>
      <w:overflowPunct w:val="0"/>
      <w:autoSpaceDE w:val="0"/>
      <w:autoSpaceDN w:val="0"/>
      <w:adjustRightInd w:val="0"/>
      <w:textAlignment w:val="baseline"/>
    </w:pPr>
  </w:style>
  <w:style w:type="paragraph" w:customStyle="1" w:styleId="affb">
    <w:name w:val="Прикольный"/>
    <w:basedOn w:val="affa"/>
    <w:uiPriority w:val="99"/>
    <w:rsid w:val="0050250D"/>
  </w:style>
  <w:style w:type="paragraph" w:customStyle="1" w:styleId="14">
    <w:name w:val="Знак Знак Знак Знак1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c">
    <w:name w:val="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d">
    <w:name w:val="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27">
    <w:name w:val="Знак Знак Знак Знак2"/>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5">
    <w:name w:val="Знак Знак Знак Знак1"/>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6">
    <w:name w:val="Знак1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e">
    <w:name w:val="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7">
    <w:name w:val="Знак Знак Знак Знак1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8">
    <w:name w:val="Знак Знак Знак1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character" w:customStyle="1" w:styleId="afff">
    <w:name w:val="Гипертекстовая ссылка"/>
    <w:uiPriority w:val="99"/>
    <w:rsid w:val="00EB7BBD"/>
    <w:rPr>
      <w:color w:val="008000"/>
      <w:sz w:val="20"/>
      <w:u w:val="single"/>
    </w:rPr>
  </w:style>
  <w:style w:type="paragraph" w:customStyle="1" w:styleId="afff0">
    <w:name w:val="????????"/>
    <w:basedOn w:val="a"/>
    <w:uiPriority w:val="99"/>
    <w:rsid w:val="00D677CD"/>
    <w:pPr>
      <w:widowControl w:val="0"/>
      <w:overflowPunct w:val="0"/>
      <w:autoSpaceDE w:val="0"/>
      <w:autoSpaceDN w:val="0"/>
      <w:adjustRightInd w:val="0"/>
      <w:snapToGrid/>
      <w:spacing w:before="0" w:after="0"/>
      <w:jc w:val="center"/>
      <w:textAlignment w:val="baseline"/>
    </w:pPr>
    <w:rPr>
      <w:sz w:val="28"/>
      <w:szCs w:val="28"/>
    </w:rPr>
  </w:style>
  <w:style w:type="paragraph" w:customStyle="1" w:styleId="ConsPlusCell">
    <w:name w:val="ConsPlusCell"/>
    <w:uiPriority w:val="99"/>
    <w:rsid w:val="00D51F50"/>
    <w:pPr>
      <w:widowControl w:val="0"/>
      <w:autoSpaceDE w:val="0"/>
      <w:autoSpaceDN w:val="0"/>
      <w:adjustRightInd w:val="0"/>
    </w:pPr>
    <w:rPr>
      <w:rFonts w:ascii="Arial" w:hAnsi="Arial" w:cs="Arial"/>
    </w:rPr>
  </w:style>
  <w:style w:type="character" w:customStyle="1" w:styleId="42">
    <w:name w:val="Основной текст (4)"/>
    <w:link w:val="410"/>
    <w:uiPriority w:val="99"/>
    <w:locked/>
    <w:rsid w:val="00DF4C98"/>
    <w:rPr>
      <w:b/>
      <w:sz w:val="18"/>
    </w:rPr>
  </w:style>
  <w:style w:type="paragraph" w:customStyle="1" w:styleId="410">
    <w:name w:val="Основной текст (4)1"/>
    <w:basedOn w:val="a"/>
    <w:link w:val="42"/>
    <w:uiPriority w:val="99"/>
    <w:rsid w:val="00DF4C98"/>
    <w:pPr>
      <w:shd w:val="clear" w:color="auto" w:fill="FFFFFF"/>
      <w:snapToGrid/>
      <w:spacing w:before="240" w:after="480" w:line="240" w:lineRule="atLeast"/>
      <w:jc w:val="center"/>
    </w:pPr>
    <w:rPr>
      <w:b/>
      <w:bCs/>
      <w:noProof/>
      <w:sz w:val="18"/>
      <w:szCs w:val="18"/>
    </w:rPr>
  </w:style>
  <w:style w:type="character" w:customStyle="1" w:styleId="36">
    <w:name w:val="Основной текст (3)"/>
    <w:link w:val="310"/>
    <w:uiPriority w:val="99"/>
    <w:locked/>
    <w:rsid w:val="00DF4C98"/>
    <w:rPr>
      <w:sz w:val="28"/>
    </w:rPr>
  </w:style>
  <w:style w:type="paragraph" w:customStyle="1" w:styleId="310">
    <w:name w:val="Основной текст (3)1"/>
    <w:basedOn w:val="a"/>
    <w:link w:val="36"/>
    <w:uiPriority w:val="99"/>
    <w:rsid w:val="00DF4C98"/>
    <w:pPr>
      <w:shd w:val="clear" w:color="auto" w:fill="FFFFFF"/>
      <w:snapToGrid/>
      <w:spacing w:before="300" w:after="240" w:line="240" w:lineRule="atLeast"/>
      <w:jc w:val="center"/>
    </w:pPr>
    <w:rPr>
      <w:noProof/>
      <w:sz w:val="28"/>
      <w:szCs w:val="28"/>
    </w:rPr>
  </w:style>
  <w:style w:type="paragraph" w:customStyle="1" w:styleId="afff1">
    <w:name w:val="Текст (лев. подпись)"/>
    <w:basedOn w:val="a"/>
    <w:next w:val="a"/>
    <w:uiPriority w:val="99"/>
    <w:rsid w:val="00DF4C98"/>
    <w:pPr>
      <w:widowControl w:val="0"/>
      <w:autoSpaceDE w:val="0"/>
      <w:autoSpaceDN w:val="0"/>
      <w:adjustRightInd w:val="0"/>
      <w:snapToGrid/>
      <w:spacing w:before="0" w:after="0"/>
    </w:pPr>
    <w:rPr>
      <w:rFonts w:ascii="Arial" w:hAnsi="Arial"/>
      <w:sz w:val="20"/>
    </w:rPr>
  </w:style>
  <w:style w:type="paragraph" w:customStyle="1" w:styleId="afff2">
    <w:name w:val="Текст (прав. подпись)"/>
    <w:basedOn w:val="a"/>
    <w:next w:val="a"/>
    <w:uiPriority w:val="99"/>
    <w:rsid w:val="00DF4C98"/>
    <w:pPr>
      <w:widowControl w:val="0"/>
      <w:autoSpaceDE w:val="0"/>
      <w:autoSpaceDN w:val="0"/>
      <w:adjustRightInd w:val="0"/>
      <w:snapToGrid/>
      <w:spacing w:before="0" w:after="0"/>
      <w:jc w:val="right"/>
    </w:pPr>
    <w:rPr>
      <w:rFonts w:ascii="Arial" w:hAnsi="Arial"/>
      <w:sz w:val="20"/>
    </w:rPr>
  </w:style>
  <w:style w:type="character" w:customStyle="1" w:styleId="FontStyle12">
    <w:name w:val="Font Style12"/>
    <w:rsid w:val="00DE0A08"/>
    <w:rPr>
      <w:rFonts w:ascii="Times New Roman" w:hAnsi="Times New Roman"/>
      <w:sz w:val="18"/>
    </w:rPr>
  </w:style>
  <w:style w:type="character" w:styleId="afff3">
    <w:name w:val="Placeholder Text"/>
    <w:basedOn w:val="a0"/>
    <w:uiPriority w:val="99"/>
    <w:semiHidden/>
    <w:rsid w:val="00A57FAF"/>
    <w:rPr>
      <w:color w:val="808080"/>
    </w:rPr>
  </w:style>
  <w:style w:type="paragraph" w:styleId="afff4">
    <w:name w:val="List Paragraph"/>
    <w:basedOn w:val="a"/>
    <w:uiPriority w:val="34"/>
    <w:qFormat/>
    <w:rsid w:val="006915DF"/>
    <w:pPr>
      <w:snapToGrid/>
      <w:spacing w:before="0" w:after="200" w:line="276" w:lineRule="auto"/>
      <w:ind w:left="720"/>
      <w:contextualSpacing/>
    </w:pPr>
    <w:rPr>
      <w:rFonts w:ascii="Calibri" w:hAnsi="Calibri"/>
      <w:sz w:val="22"/>
      <w:szCs w:val="22"/>
      <w:lang w:eastAsia="en-US"/>
    </w:rPr>
  </w:style>
  <w:style w:type="character" w:customStyle="1" w:styleId="ConsPlusNormal0">
    <w:name w:val="ConsPlusNormal Знак"/>
    <w:link w:val="ConsPlusNormal"/>
    <w:locked/>
    <w:rsid w:val="006915DF"/>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969893">
      <w:bodyDiv w:val="1"/>
      <w:marLeft w:val="0"/>
      <w:marRight w:val="0"/>
      <w:marTop w:val="0"/>
      <w:marBottom w:val="0"/>
      <w:divBdr>
        <w:top w:val="none" w:sz="0" w:space="0" w:color="auto"/>
        <w:left w:val="none" w:sz="0" w:space="0" w:color="auto"/>
        <w:bottom w:val="none" w:sz="0" w:space="0" w:color="auto"/>
        <w:right w:val="none" w:sz="0" w:space="0" w:color="auto"/>
      </w:divBdr>
    </w:div>
    <w:div w:id="286276979">
      <w:bodyDiv w:val="1"/>
      <w:marLeft w:val="0"/>
      <w:marRight w:val="0"/>
      <w:marTop w:val="0"/>
      <w:marBottom w:val="0"/>
      <w:divBdr>
        <w:top w:val="none" w:sz="0" w:space="0" w:color="auto"/>
        <w:left w:val="none" w:sz="0" w:space="0" w:color="auto"/>
        <w:bottom w:val="none" w:sz="0" w:space="0" w:color="auto"/>
        <w:right w:val="none" w:sz="0" w:space="0" w:color="auto"/>
      </w:divBdr>
    </w:div>
    <w:div w:id="918826022">
      <w:bodyDiv w:val="1"/>
      <w:marLeft w:val="0"/>
      <w:marRight w:val="0"/>
      <w:marTop w:val="0"/>
      <w:marBottom w:val="0"/>
      <w:divBdr>
        <w:top w:val="none" w:sz="0" w:space="0" w:color="auto"/>
        <w:left w:val="none" w:sz="0" w:space="0" w:color="auto"/>
        <w:bottom w:val="none" w:sz="0" w:space="0" w:color="auto"/>
        <w:right w:val="none" w:sz="0" w:space="0" w:color="auto"/>
      </w:divBdr>
    </w:div>
    <w:div w:id="1037320330">
      <w:bodyDiv w:val="1"/>
      <w:marLeft w:val="0"/>
      <w:marRight w:val="0"/>
      <w:marTop w:val="0"/>
      <w:marBottom w:val="0"/>
      <w:divBdr>
        <w:top w:val="none" w:sz="0" w:space="0" w:color="auto"/>
        <w:left w:val="none" w:sz="0" w:space="0" w:color="auto"/>
        <w:bottom w:val="none" w:sz="0" w:space="0" w:color="auto"/>
        <w:right w:val="none" w:sz="0" w:space="0" w:color="auto"/>
      </w:divBdr>
    </w:div>
    <w:div w:id="1065687683">
      <w:marLeft w:val="0"/>
      <w:marRight w:val="0"/>
      <w:marTop w:val="0"/>
      <w:marBottom w:val="0"/>
      <w:divBdr>
        <w:top w:val="none" w:sz="0" w:space="0" w:color="auto"/>
        <w:left w:val="none" w:sz="0" w:space="0" w:color="auto"/>
        <w:bottom w:val="none" w:sz="0" w:space="0" w:color="auto"/>
        <w:right w:val="none" w:sz="0" w:space="0" w:color="auto"/>
      </w:divBdr>
    </w:div>
    <w:div w:id="1065687684">
      <w:marLeft w:val="0"/>
      <w:marRight w:val="0"/>
      <w:marTop w:val="0"/>
      <w:marBottom w:val="0"/>
      <w:divBdr>
        <w:top w:val="none" w:sz="0" w:space="0" w:color="auto"/>
        <w:left w:val="none" w:sz="0" w:space="0" w:color="auto"/>
        <w:bottom w:val="none" w:sz="0" w:space="0" w:color="auto"/>
        <w:right w:val="none" w:sz="0" w:space="0" w:color="auto"/>
      </w:divBdr>
    </w:div>
    <w:div w:id="1065687685">
      <w:marLeft w:val="0"/>
      <w:marRight w:val="0"/>
      <w:marTop w:val="0"/>
      <w:marBottom w:val="0"/>
      <w:divBdr>
        <w:top w:val="none" w:sz="0" w:space="0" w:color="auto"/>
        <w:left w:val="none" w:sz="0" w:space="0" w:color="auto"/>
        <w:bottom w:val="none" w:sz="0" w:space="0" w:color="auto"/>
        <w:right w:val="none" w:sz="0" w:space="0" w:color="auto"/>
      </w:divBdr>
    </w:div>
    <w:div w:id="1065687686">
      <w:marLeft w:val="0"/>
      <w:marRight w:val="0"/>
      <w:marTop w:val="0"/>
      <w:marBottom w:val="0"/>
      <w:divBdr>
        <w:top w:val="none" w:sz="0" w:space="0" w:color="auto"/>
        <w:left w:val="none" w:sz="0" w:space="0" w:color="auto"/>
        <w:bottom w:val="none" w:sz="0" w:space="0" w:color="auto"/>
        <w:right w:val="none" w:sz="0" w:space="0" w:color="auto"/>
      </w:divBdr>
    </w:div>
    <w:div w:id="1065687687">
      <w:marLeft w:val="0"/>
      <w:marRight w:val="0"/>
      <w:marTop w:val="0"/>
      <w:marBottom w:val="0"/>
      <w:divBdr>
        <w:top w:val="none" w:sz="0" w:space="0" w:color="auto"/>
        <w:left w:val="none" w:sz="0" w:space="0" w:color="auto"/>
        <w:bottom w:val="none" w:sz="0" w:space="0" w:color="auto"/>
        <w:right w:val="none" w:sz="0" w:space="0" w:color="auto"/>
      </w:divBdr>
    </w:div>
    <w:div w:id="1065687688">
      <w:marLeft w:val="0"/>
      <w:marRight w:val="0"/>
      <w:marTop w:val="0"/>
      <w:marBottom w:val="0"/>
      <w:divBdr>
        <w:top w:val="none" w:sz="0" w:space="0" w:color="auto"/>
        <w:left w:val="none" w:sz="0" w:space="0" w:color="auto"/>
        <w:bottom w:val="none" w:sz="0" w:space="0" w:color="auto"/>
        <w:right w:val="none" w:sz="0" w:space="0" w:color="auto"/>
      </w:divBdr>
    </w:div>
    <w:div w:id="1065687689">
      <w:marLeft w:val="0"/>
      <w:marRight w:val="0"/>
      <w:marTop w:val="0"/>
      <w:marBottom w:val="0"/>
      <w:divBdr>
        <w:top w:val="none" w:sz="0" w:space="0" w:color="auto"/>
        <w:left w:val="none" w:sz="0" w:space="0" w:color="auto"/>
        <w:bottom w:val="none" w:sz="0" w:space="0" w:color="auto"/>
        <w:right w:val="none" w:sz="0" w:space="0" w:color="auto"/>
      </w:divBdr>
    </w:div>
    <w:div w:id="1065687690">
      <w:marLeft w:val="0"/>
      <w:marRight w:val="0"/>
      <w:marTop w:val="0"/>
      <w:marBottom w:val="0"/>
      <w:divBdr>
        <w:top w:val="none" w:sz="0" w:space="0" w:color="auto"/>
        <w:left w:val="none" w:sz="0" w:space="0" w:color="auto"/>
        <w:bottom w:val="none" w:sz="0" w:space="0" w:color="auto"/>
        <w:right w:val="none" w:sz="0" w:space="0" w:color="auto"/>
      </w:divBdr>
    </w:div>
    <w:div w:id="1065687691">
      <w:marLeft w:val="0"/>
      <w:marRight w:val="0"/>
      <w:marTop w:val="0"/>
      <w:marBottom w:val="0"/>
      <w:divBdr>
        <w:top w:val="none" w:sz="0" w:space="0" w:color="auto"/>
        <w:left w:val="none" w:sz="0" w:space="0" w:color="auto"/>
        <w:bottom w:val="none" w:sz="0" w:space="0" w:color="auto"/>
        <w:right w:val="none" w:sz="0" w:space="0" w:color="auto"/>
      </w:divBdr>
    </w:div>
    <w:div w:id="1065687692">
      <w:marLeft w:val="0"/>
      <w:marRight w:val="0"/>
      <w:marTop w:val="0"/>
      <w:marBottom w:val="0"/>
      <w:divBdr>
        <w:top w:val="none" w:sz="0" w:space="0" w:color="auto"/>
        <w:left w:val="none" w:sz="0" w:space="0" w:color="auto"/>
        <w:bottom w:val="none" w:sz="0" w:space="0" w:color="auto"/>
        <w:right w:val="none" w:sz="0" w:space="0" w:color="auto"/>
      </w:divBdr>
    </w:div>
    <w:div w:id="1065687693">
      <w:marLeft w:val="0"/>
      <w:marRight w:val="0"/>
      <w:marTop w:val="0"/>
      <w:marBottom w:val="0"/>
      <w:divBdr>
        <w:top w:val="none" w:sz="0" w:space="0" w:color="auto"/>
        <w:left w:val="none" w:sz="0" w:space="0" w:color="auto"/>
        <w:bottom w:val="none" w:sz="0" w:space="0" w:color="auto"/>
        <w:right w:val="none" w:sz="0" w:space="0" w:color="auto"/>
      </w:divBdr>
    </w:div>
    <w:div w:id="1065687694">
      <w:marLeft w:val="0"/>
      <w:marRight w:val="0"/>
      <w:marTop w:val="0"/>
      <w:marBottom w:val="0"/>
      <w:divBdr>
        <w:top w:val="none" w:sz="0" w:space="0" w:color="auto"/>
        <w:left w:val="none" w:sz="0" w:space="0" w:color="auto"/>
        <w:bottom w:val="none" w:sz="0" w:space="0" w:color="auto"/>
        <w:right w:val="none" w:sz="0" w:space="0" w:color="auto"/>
      </w:divBdr>
    </w:div>
    <w:div w:id="1065687695">
      <w:marLeft w:val="0"/>
      <w:marRight w:val="0"/>
      <w:marTop w:val="0"/>
      <w:marBottom w:val="0"/>
      <w:divBdr>
        <w:top w:val="none" w:sz="0" w:space="0" w:color="auto"/>
        <w:left w:val="none" w:sz="0" w:space="0" w:color="auto"/>
        <w:bottom w:val="none" w:sz="0" w:space="0" w:color="auto"/>
        <w:right w:val="none" w:sz="0" w:space="0" w:color="auto"/>
      </w:divBdr>
    </w:div>
    <w:div w:id="1065687696">
      <w:marLeft w:val="0"/>
      <w:marRight w:val="0"/>
      <w:marTop w:val="0"/>
      <w:marBottom w:val="0"/>
      <w:divBdr>
        <w:top w:val="none" w:sz="0" w:space="0" w:color="auto"/>
        <w:left w:val="none" w:sz="0" w:space="0" w:color="auto"/>
        <w:bottom w:val="none" w:sz="0" w:space="0" w:color="auto"/>
        <w:right w:val="none" w:sz="0" w:space="0" w:color="auto"/>
      </w:divBdr>
    </w:div>
    <w:div w:id="1065687697">
      <w:marLeft w:val="0"/>
      <w:marRight w:val="0"/>
      <w:marTop w:val="0"/>
      <w:marBottom w:val="0"/>
      <w:divBdr>
        <w:top w:val="none" w:sz="0" w:space="0" w:color="auto"/>
        <w:left w:val="none" w:sz="0" w:space="0" w:color="auto"/>
        <w:bottom w:val="none" w:sz="0" w:space="0" w:color="auto"/>
        <w:right w:val="none" w:sz="0" w:space="0" w:color="auto"/>
      </w:divBdr>
    </w:div>
    <w:div w:id="1065687698">
      <w:marLeft w:val="0"/>
      <w:marRight w:val="0"/>
      <w:marTop w:val="0"/>
      <w:marBottom w:val="0"/>
      <w:divBdr>
        <w:top w:val="none" w:sz="0" w:space="0" w:color="auto"/>
        <w:left w:val="none" w:sz="0" w:space="0" w:color="auto"/>
        <w:bottom w:val="none" w:sz="0" w:space="0" w:color="auto"/>
        <w:right w:val="none" w:sz="0" w:space="0" w:color="auto"/>
      </w:divBdr>
    </w:div>
    <w:div w:id="1065687699">
      <w:marLeft w:val="0"/>
      <w:marRight w:val="0"/>
      <w:marTop w:val="0"/>
      <w:marBottom w:val="0"/>
      <w:divBdr>
        <w:top w:val="none" w:sz="0" w:space="0" w:color="auto"/>
        <w:left w:val="none" w:sz="0" w:space="0" w:color="auto"/>
        <w:bottom w:val="none" w:sz="0" w:space="0" w:color="auto"/>
        <w:right w:val="none" w:sz="0" w:space="0" w:color="auto"/>
      </w:divBdr>
    </w:div>
    <w:div w:id="1065687700">
      <w:marLeft w:val="0"/>
      <w:marRight w:val="0"/>
      <w:marTop w:val="0"/>
      <w:marBottom w:val="0"/>
      <w:divBdr>
        <w:top w:val="none" w:sz="0" w:space="0" w:color="auto"/>
        <w:left w:val="none" w:sz="0" w:space="0" w:color="auto"/>
        <w:bottom w:val="none" w:sz="0" w:space="0" w:color="auto"/>
        <w:right w:val="none" w:sz="0" w:space="0" w:color="auto"/>
      </w:divBdr>
    </w:div>
    <w:div w:id="1065687701">
      <w:marLeft w:val="0"/>
      <w:marRight w:val="0"/>
      <w:marTop w:val="0"/>
      <w:marBottom w:val="0"/>
      <w:divBdr>
        <w:top w:val="none" w:sz="0" w:space="0" w:color="auto"/>
        <w:left w:val="none" w:sz="0" w:space="0" w:color="auto"/>
        <w:bottom w:val="none" w:sz="0" w:space="0" w:color="auto"/>
        <w:right w:val="none" w:sz="0" w:space="0" w:color="auto"/>
      </w:divBdr>
    </w:div>
    <w:div w:id="1065687702">
      <w:marLeft w:val="0"/>
      <w:marRight w:val="0"/>
      <w:marTop w:val="0"/>
      <w:marBottom w:val="0"/>
      <w:divBdr>
        <w:top w:val="none" w:sz="0" w:space="0" w:color="auto"/>
        <w:left w:val="none" w:sz="0" w:space="0" w:color="auto"/>
        <w:bottom w:val="none" w:sz="0" w:space="0" w:color="auto"/>
        <w:right w:val="none" w:sz="0" w:space="0" w:color="auto"/>
      </w:divBdr>
    </w:div>
    <w:div w:id="1065687703">
      <w:marLeft w:val="0"/>
      <w:marRight w:val="0"/>
      <w:marTop w:val="0"/>
      <w:marBottom w:val="0"/>
      <w:divBdr>
        <w:top w:val="none" w:sz="0" w:space="0" w:color="auto"/>
        <w:left w:val="none" w:sz="0" w:space="0" w:color="auto"/>
        <w:bottom w:val="none" w:sz="0" w:space="0" w:color="auto"/>
        <w:right w:val="none" w:sz="0" w:space="0" w:color="auto"/>
      </w:divBdr>
    </w:div>
    <w:div w:id="1065687704">
      <w:marLeft w:val="0"/>
      <w:marRight w:val="0"/>
      <w:marTop w:val="0"/>
      <w:marBottom w:val="0"/>
      <w:divBdr>
        <w:top w:val="none" w:sz="0" w:space="0" w:color="auto"/>
        <w:left w:val="none" w:sz="0" w:space="0" w:color="auto"/>
        <w:bottom w:val="none" w:sz="0" w:space="0" w:color="auto"/>
        <w:right w:val="none" w:sz="0" w:space="0" w:color="auto"/>
      </w:divBdr>
    </w:div>
    <w:div w:id="1065687705">
      <w:marLeft w:val="0"/>
      <w:marRight w:val="0"/>
      <w:marTop w:val="0"/>
      <w:marBottom w:val="0"/>
      <w:divBdr>
        <w:top w:val="none" w:sz="0" w:space="0" w:color="auto"/>
        <w:left w:val="none" w:sz="0" w:space="0" w:color="auto"/>
        <w:bottom w:val="none" w:sz="0" w:space="0" w:color="auto"/>
        <w:right w:val="none" w:sz="0" w:space="0" w:color="auto"/>
      </w:divBdr>
    </w:div>
    <w:div w:id="1065687706">
      <w:marLeft w:val="0"/>
      <w:marRight w:val="0"/>
      <w:marTop w:val="0"/>
      <w:marBottom w:val="0"/>
      <w:divBdr>
        <w:top w:val="none" w:sz="0" w:space="0" w:color="auto"/>
        <w:left w:val="none" w:sz="0" w:space="0" w:color="auto"/>
        <w:bottom w:val="none" w:sz="0" w:space="0" w:color="auto"/>
        <w:right w:val="none" w:sz="0" w:space="0" w:color="auto"/>
      </w:divBdr>
    </w:div>
    <w:div w:id="1065687707">
      <w:marLeft w:val="0"/>
      <w:marRight w:val="0"/>
      <w:marTop w:val="0"/>
      <w:marBottom w:val="0"/>
      <w:divBdr>
        <w:top w:val="none" w:sz="0" w:space="0" w:color="auto"/>
        <w:left w:val="none" w:sz="0" w:space="0" w:color="auto"/>
        <w:bottom w:val="none" w:sz="0" w:space="0" w:color="auto"/>
        <w:right w:val="none" w:sz="0" w:space="0" w:color="auto"/>
      </w:divBdr>
    </w:div>
    <w:div w:id="1065687708">
      <w:marLeft w:val="0"/>
      <w:marRight w:val="0"/>
      <w:marTop w:val="0"/>
      <w:marBottom w:val="0"/>
      <w:divBdr>
        <w:top w:val="none" w:sz="0" w:space="0" w:color="auto"/>
        <w:left w:val="none" w:sz="0" w:space="0" w:color="auto"/>
        <w:bottom w:val="none" w:sz="0" w:space="0" w:color="auto"/>
        <w:right w:val="none" w:sz="0" w:space="0" w:color="auto"/>
      </w:divBdr>
    </w:div>
    <w:div w:id="1065687709">
      <w:marLeft w:val="0"/>
      <w:marRight w:val="0"/>
      <w:marTop w:val="0"/>
      <w:marBottom w:val="0"/>
      <w:divBdr>
        <w:top w:val="none" w:sz="0" w:space="0" w:color="auto"/>
        <w:left w:val="none" w:sz="0" w:space="0" w:color="auto"/>
        <w:bottom w:val="none" w:sz="0" w:space="0" w:color="auto"/>
        <w:right w:val="none" w:sz="0" w:space="0" w:color="auto"/>
      </w:divBdr>
    </w:div>
    <w:div w:id="1065687710">
      <w:marLeft w:val="0"/>
      <w:marRight w:val="0"/>
      <w:marTop w:val="0"/>
      <w:marBottom w:val="0"/>
      <w:divBdr>
        <w:top w:val="none" w:sz="0" w:space="0" w:color="auto"/>
        <w:left w:val="none" w:sz="0" w:space="0" w:color="auto"/>
        <w:bottom w:val="none" w:sz="0" w:space="0" w:color="auto"/>
        <w:right w:val="none" w:sz="0" w:space="0" w:color="auto"/>
      </w:divBdr>
    </w:div>
    <w:div w:id="1065687711">
      <w:marLeft w:val="0"/>
      <w:marRight w:val="0"/>
      <w:marTop w:val="0"/>
      <w:marBottom w:val="0"/>
      <w:divBdr>
        <w:top w:val="none" w:sz="0" w:space="0" w:color="auto"/>
        <w:left w:val="none" w:sz="0" w:space="0" w:color="auto"/>
        <w:bottom w:val="none" w:sz="0" w:space="0" w:color="auto"/>
        <w:right w:val="none" w:sz="0" w:space="0" w:color="auto"/>
      </w:divBdr>
    </w:div>
    <w:div w:id="1065687712">
      <w:marLeft w:val="0"/>
      <w:marRight w:val="0"/>
      <w:marTop w:val="0"/>
      <w:marBottom w:val="0"/>
      <w:divBdr>
        <w:top w:val="none" w:sz="0" w:space="0" w:color="auto"/>
        <w:left w:val="none" w:sz="0" w:space="0" w:color="auto"/>
        <w:bottom w:val="none" w:sz="0" w:space="0" w:color="auto"/>
        <w:right w:val="none" w:sz="0" w:space="0" w:color="auto"/>
      </w:divBdr>
    </w:div>
    <w:div w:id="1065687713">
      <w:marLeft w:val="0"/>
      <w:marRight w:val="0"/>
      <w:marTop w:val="0"/>
      <w:marBottom w:val="0"/>
      <w:divBdr>
        <w:top w:val="none" w:sz="0" w:space="0" w:color="auto"/>
        <w:left w:val="none" w:sz="0" w:space="0" w:color="auto"/>
        <w:bottom w:val="none" w:sz="0" w:space="0" w:color="auto"/>
        <w:right w:val="none" w:sz="0" w:space="0" w:color="auto"/>
      </w:divBdr>
    </w:div>
    <w:div w:id="1065687714">
      <w:marLeft w:val="0"/>
      <w:marRight w:val="0"/>
      <w:marTop w:val="0"/>
      <w:marBottom w:val="0"/>
      <w:divBdr>
        <w:top w:val="none" w:sz="0" w:space="0" w:color="auto"/>
        <w:left w:val="none" w:sz="0" w:space="0" w:color="auto"/>
        <w:bottom w:val="none" w:sz="0" w:space="0" w:color="auto"/>
        <w:right w:val="none" w:sz="0" w:space="0" w:color="auto"/>
      </w:divBdr>
    </w:div>
    <w:div w:id="1065687715">
      <w:marLeft w:val="0"/>
      <w:marRight w:val="0"/>
      <w:marTop w:val="0"/>
      <w:marBottom w:val="0"/>
      <w:divBdr>
        <w:top w:val="none" w:sz="0" w:space="0" w:color="auto"/>
        <w:left w:val="none" w:sz="0" w:space="0" w:color="auto"/>
        <w:bottom w:val="none" w:sz="0" w:space="0" w:color="auto"/>
        <w:right w:val="none" w:sz="0" w:space="0" w:color="auto"/>
      </w:divBdr>
    </w:div>
    <w:div w:id="1065687716">
      <w:marLeft w:val="0"/>
      <w:marRight w:val="0"/>
      <w:marTop w:val="0"/>
      <w:marBottom w:val="0"/>
      <w:divBdr>
        <w:top w:val="none" w:sz="0" w:space="0" w:color="auto"/>
        <w:left w:val="none" w:sz="0" w:space="0" w:color="auto"/>
        <w:bottom w:val="none" w:sz="0" w:space="0" w:color="auto"/>
        <w:right w:val="none" w:sz="0" w:space="0" w:color="auto"/>
      </w:divBdr>
    </w:div>
    <w:div w:id="1065687717">
      <w:marLeft w:val="0"/>
      <w:marRight w:val="0"/>
      <w:marTop w:val="0"/>
      <w:marBottom w:val="0"/>
      <w:divBdr>
        <w:top w:val="none" w:sz="0" w:space="0" w:color="auto"/>
        <w:left w:val="none" w:sz="0" w:space="0" w:color="auto"/>
        <w:bottom w:val="none" w:sz="0" w:space="0" w:color="auto"/>
        <w:right w:val="none" w:sz="0" w:space="0" w:color="auto"/>
      </w:divBdr>
    </w:div>
    <w:div w:id="1065687718">
      <w:marLeft w:val="0"/>
      <w:marRight w:val="0"/>
      <w:marTop w:val="0"/>
      <w:marBottom w:val="0"/>
      <w:divBdr>
        <w:top w:val="none" w:sz="0" w:space="0" w:color="auto"/>
        <w:left w:val="none" w:sz="0" w:space="0" w:color="auto"/>
        <w:bottom w:val="none" w:sz="0" w:space="0" w:color="auto"/>
        <w:right w:val="none" w:sz="0" w:space="0" w:color="auto"/>
      </w:divBdr>
    </w:div>
    <w:div w:id="1065687719">
      <w:marLeft w:val="0"/>
      <w:marRight w:val="0"/>
      <w:marTop w:val="0"/>
      <w:marBottom w:val="0"/>
      <w:divBdr>
        <w:top w:val="none" w:sz="0" w:space="0" w:color="auto"/>
        <w:left w:val="none" w:sz="0" w:space="0" w:color="auto"/>
        <w:bottom w:val="none" w:sz="0" w:space="0" w:color="auto"/>
        <w:right w:val="none" w:sz="0" w:space="0" w:color="auto"/>
      </w:divBdr>
    </w:div>
    <w:div w:id="1065687720">
      <w:marLeft w:val="0"/>
      <w:marRight w:val="0"/>
      <w:marTop w:val="0"/>
      <w:marBottom w:val="0"/>
      <w:divBdr>
        <w:top w:val="none" w:sz="0" w:space="0" w:color="auto"/>
        <w:left w:val="none" w:sz="0" w:space="0" w:color="auto"/>
        <w:bottom w:val="none" w:sz="0" w:space="0" w:color="auto"/>
        <w:right w:val="none" w:sz="0" w:space="0" w:color="auto"/>
      </w:divBdr>
    </w:div>
    <w:div w:id="1065687721">
      <w:marLeft w:val="0"/>
      <w:marRight w:val="0"/>
      <w:marTop w:val="0"/>
      <w:marBottom w:val="0"/>
      <w:divBdr>
        <w:top w:val="none" w:sz="0" w:space="0" w:color="auto"/>
        <w:left w:val="none" w:sz="0" w:space="0" w:color="auto"/>
        <w:bottom w:val="none" w:sz="0" w:space="0" w:color="auto"/>
        <w:right w:val="none" w:sz="0" w:space="0" w:color="auto"/>
      </w:divBdr>
    </w:div>
    <w:div w:id="1091658283">
      <w:bodyDiv w:val="1"/>
      <w:marLeft w:val="0"/>
      <w:marRight w:val="0"/>
      <w:marTop w:val="0"/>
      <w:marBottom w:val="0"/>
      <w:divBdr>
        <w:top w:val="none" w:sz="0" w:space="0" w:color="auto"/>
        <w:left w:val="none" w:sz="0" w:space="0" w:color="auto"/>
        <w:bottom w:val="none" w:sz="0" w:space="0" w:color="auto"/>
        <w:right w:val="none" w:sz="0" w:space="0" w:color="auto"/>
      </w:divBdr>
    </w:div>
    <w:div w:id="1158577149">
      <w:bodyDiv w:val="1"/>
      <w:marLeft w:val="0"/>
      <w:marRight w:val="0"/>
      <w:marTop w:val="0"/>
      <w:marBottom w:val="0"/>
      <w:divBdr>
        <w:top w:val="none" w:sz="0" w:space="0" w:color="auto"/>
        <w:left w:val="none" w:sz="0" w:space="0" w:color="auto"/>
        <w:bottom w:val="none" w:sz="0" w:space="0" w:color="auto"/>
        <w:right w:val="none" w:sz="0" w:space="0" w:color="auto"/>
      </w:divBdr>
    </w:div>
    <w:div w:id="1344359345">
      <w:bodyDiv w:val="1"/>
      <w:marLeft w:val="0"/>
      <w:marRight w:val="0"/>
      <w:marTop w:val="0"/>
      <w:marBottom w:val="0"/>
      <w:divBdr>
        <w:top w:val="none" w:sz="0" w:space="0" w:color="auto"/>
        <w:left w:val="none" w:sz="0" w:space="0" w:color="auto"/>
        <w:bottom w:val="none" w:sz="0" w:space="0" w:color="auto"/>
        <w:right w:val="none" w:sz="0" w:space="0" w:color="auto"/>
      </w:divBdr>
    </w:div>
    <w:div w:id="1369064843">
      <w:bodyDiv w:val="1"/>
      <w:marLeft w:val="0"/>
      <w:marRight w:val="0"/>
      <w:marTop w:val="0"/>
      <w:marBottom w:val="0"/>
      <w:divBdr>
        <w:top w:val="none" w:sz="0" w:space="0" w:color="auto"/>
        <w:left w:val="none" w:sz="0" w:space="0" w:color="auto"/>
        <w:bottom w:val="none" w:sz="0" w:space="0" w:color="auto"/>
        <w:right w:val="none" w:sz="0" w:space="0" w:color="auto"/>
      </w:divBdr>
    </w:div>
    <w:div w:id="1490899949">
      <w:bodyDiv w:val="1"/>
      <w:marLeft w:val="0"/>
      <w:marRight w:val="0"/>
      <w:marTop w:val="0"/>
      <w:marBottom w:val="0"/>
      <w:divBdr>
        <w:top w:val="none" w:sz="0" w:space="0" w:color="auto"/>
        <w:left w:val="none" w:sz="0" w:space="0" w:color="auto"/>
        <w:bottom w:val="none" w:sz="0" w:space="0" w:color="auto"/>
        <w:right w:val="none" w:sz="0" w:space="0" w:color="auto"/>
      </w:divBdr>
    </w:div>
    <w:div w:id="1670985256">
      <w:bodyDiv w:val="1"/>
      <w:marLeft w:val="0"/>
      <w:marRight w:val="0"/>
      <w:marTop w:val="0"/>
      <w:marBottom w:val="0"/>
      <w:divBdr>
        <w:top w:val="none" w:sz="0" w:space="0" w:color="auto"/>
        <w:left w:val="none" w:sz="0" w:space="0" w:color="auto"/>
        <w:bottom w:val="none" w:sz="0" w:space="0" w:color="auto"/>
        <w:right w:val="none" w:sz="0" w:space="0" w:color="auto"/>
      </w:divBdr>
    </w:div>
    <w:div w:id="1901597041">
      <w:bodyDiv w:val="1"/>
      <w:marLeft w:val="0"/>
      <w:marRight w:val="0"/>
      <w:marTop w:val="0"/>
      <w:marBottom w:val="0"/>
      <w:divBdr>
        <w:top w:val="none" w:sz="0" w:space="0" w:color="auto"/>
        <w:left w:val="none" w:sz="0" w:space="0" w:color="auto"/>
        <w:bottom w:val="none" w:sz="0" w:space="0" w:color="auto"/>
        <w:right w:val="none" w:sz="0" w:space="0" w:color="auto"/>
      </w:divBdr>
    </w:div>
    <w:div w:id="2108184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8"/>
        <w:category>
          <w:name w:val="Общие"/>
          <w:gallery w:val="placeholder"/>
        </w:category>
        <w:types>
          <w:type w:val="bbPlcHdr"/>
        </w:types>
        <w:behaviors>
          <w:behavior w:val="content"/>
        </w:behaviors>
        <w:guid w:val="{591FDD29-CAF5-48AC-B1D7-8BCBB197A496}"/>
      </w:docPartPr>
      <w:docPartBody>
        <w:p w:rsidR="00BA7F58" w:rsidRDefault="000934F5">
          <w:r w:rsidRPr="009053B7">
            <w:rPr>
              <w:rStyle w:val="a3"/>
            </w:rPr>
            <w:t>Место для ввода даты.</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altName w:val="Palatino Linotype"/>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Baltica">
    <w:altName w:val="Arial"/>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34F5"/>
    <w:rsid w:val="00091C4B"/>
    <w:rsid w:val="000934F5"/>
    <w:rsid w:val="001B4D82"/>
    <w:rsid w:val="00200F89"/>
    <w:rsid w:val="0059552C"/>
    <w:rsid w:val="0066195D"/>
    <w:rsid w:val="006A4E86"/>
    <w:rsid w:val="00730E6B"/>
    <w:rsid w:val="00766061"/>
    <w:rsid w:val="008B7762"/>
    <w:rsid w:val="00A0556F"/>
    <w:rsid w:val="00BA0936"/>
    <w:rsid w:val="00BA7F58"/>
    <w:rsid w:val="00EF6E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34F5"/>
    <w:rPr>
      <w:rFonts w:cs="Times New Roman"/>
      <w:sz w:val="3276"/>
      <w:szCs w:val="327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0934F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4FD41B48-98FF-4307-BD71-7EC5856E8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42</Pages>
  <Words>12700</Words>
  <Characters>101294</Characters>
  <Application>Microsoft Office Word</Application>
  <DocSecurity>0</DocSecurity>
  <Lines>844</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ANO</Company>
  <LinksUpToDate>false</LinksUpToDate>
  <CharactersWithSpaces>113767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Белуш Анна Валерьевна</cp:lastModifiedBy>
  <cp:revision>11</cp:revision>
  <cp:lastPrinted>2022-10-26T07:33:00Z</cp:lastPrinted>
  <dcterms:created xsi:type="dcterms:W3CDTF">2021-08-20T09:14:00Z</dcterms:created>
  <dcterms:modified xsi:type="dcterms:W3CDTF">2022-10-26T07:33:00Z</dcterms:modified>
</cp:coreProperties>
</file>