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3B" w:rsidRDefault="002952AF" w:rsidP="002952AF">
      <w:pPr>
        <w:ind w:firstLine="5954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ПРИЛОЖЕНИЕ</w:t>
      </w:r>
    </w:p>
    <w:p w:rsidR="0035383B" w:rsidRDefault="0035383B" w:rsidP="002952AF">
      <w:pPr>
        <w:ind w:firstLine="5954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к постановлению Правительства</w:t>
      </w:r>
    </w:p>
    <w:p w:rsidR="0035383B" w:rsidRDefault="0035383B" w:rsidP="002952AF">
      <w:pPr>
        <w:ind w:firstLine="5954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Новосибирской области</w:t>
      </w:r>
    </w:p>
    <w:p w:rsidR="0035383B" w:rsidRDefault="004D0E4B" w:rsidP="002952AF">
      <w:pPr>
        <w:ind w:firstLine="5954"/>
        <w:jc w:val="center"/>
        <w:rPr>
          <w:color w:val="000000"/>
          <w:szCs w:val="28"/>
          <w:lang w:eastAsia="ru-RU"/>
        </w:rPr>
      </w:pPr>
      <w:r w:rsidRPr="004D0E4B">
        <w:rPr>
          <w:color w:val="000000"/>
          <w:szCs w:val="28"/>
          <w:lang w:eastAsia="ru-RU"/>
        </w:rPr>
        <w:t>от 27.07.2021  № 290-п</w:t>
      </w:r>
      <w:bookmarkStart w:id="0" w:name="_GoBack"/>
      <w:bookmarkEnd w:id="0"/>
    </w:p>
    <w:p w:rsidR="002952AF" w:rsidRDefault="002952AF" w:rsidP="002952AF">
      <w:pPr>
        <w:ind w:firstLine="5954"/>
        <w:jc w:val="center"/>
        <w:rPr>
          <w:color w:val="000000"/>
          <w:szCs w:val="28"/>
          <w:lang w:eastAsia="ru-RU"/>
        </w:rPr>
      </w:pPr>
    </w:p>
    <w:p w:rsidR="0035383B" w:rsidRDefault="0035383B" w:rsidP="002952AF">
      <w:pPr>
        <w:ind w:firstLine="5954"/>
        <w:jc w:val="center"/>
        <w:rPr>
          <w:color w:val="000000"/>
          <w:szCs w:val="28"/>
          <w:lang w:eastAsia="ru-RU"/>
        </w:rPr>
      </w:pPr>
    </w:p>
    <w:p w:rsidR="0035383B" w:rsidRDefault="0035383B" w:rsidP="002952AF">
      <w:pPr>
        <w:ind w:firstLine="4678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«ПРИЛОЖЕНИЕ № 10</w:t>
      </w:r>
    </w:p>
    <w:p w:rsidR="0035383B" w:rsidRDefault="0035383B" w:rsidP="002952AF">
      <w:pPr>
        <w:ind w:firstLine="4678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к Территориальной программе</w:t>
      </w:r>
    </w:p>
    <w:p w:rsidR="0035383B" w:rsidRDefault="0035383B" w:rsidP="002952AF">
      <w:pPr>
        <w:ind w:firstLine="4678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государственных гарантий бесплатного</w:t>
      </w:r>
    </w:p>
    <w:p w:rsidR="0035383B" w:rsidRDefault="0035383B" w:rsidP="002952AF">
      <w:pPr>
        <w:ind w:firstLine="4678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оказания гражданам медицинской помощи</w:t>
      </w:r>
    </w:p>
    <w:p w:rsidR="0035383B" w:rsidRDefault="0035383B" w:rsidP="002952AF">
      <w:pPr>
        <w:ind w:firstLine="4678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 Новосибирской области на 2021 год</w:t>
      </w:r>
    </w:p>
    <w:p w:rsidR="0035383B" w:rsidRDefault="0035383B" w:rsidP="002952AF">
      <w:pPr>
        <w:ind w:firstLine="4678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и на плановый период 2022 и 2023 годов</w:t>
      </w:r>
    </w:p>
    <w:p w:rsidR="0035383B" w:rsidRDefault="0035383B" w:rsidP="002952AF">
      <w:pPr>
        <w:ind w:firstLine="4678"/>
        <w:jc w:val="center"/>
        <w:rPr>
          <w:color w:val="000000"/>
          <w:szCs w:val="28"/>
          <w:lang w:eastAsia="ru-RU"/>
        </w:rPr>
      </w:pPr>
    </w:p>
    <w:p w:rsidR="0035383B" w:rsidRDefault="0035383B" w:rsidP="00D86283">
      <w:pPr>
        <w:rPr>
          <w:color w:val="000000"/>
          <w:szCs w:val="28"/>
          <w:lang w:eastAsia="ru-RU"/>
        </w:rPr>
      </w:pPr>
    </w:p>
    <w:p w:rsidR="0035383B" w:rsidRPr="005F3C71" w:rsidRDefault="0035383B" w:rsidP="002952AF">
      <w:pPr>
        <w:jc w:val="center"/>
        <w:rPr>
          <w:color w:val="000000"/>
          <w:szCs w:val="28"/>
          <w:lang w:eastAsia="ru-RU"/>
        </w:rPr>
      </w:pPr>
      <w:r w:rsidRPr="00C73A43">
        <w:rPr>
          <w:rFonts w:eastAsia="Calibri"/>
          <w:b/>
          <w:szCs w:val="28"/>
          <w:lang w:eastAsia="en-US"/>
        </w:rPr>
        <w:t>ПЕРЕЧЕНЬ</w:t>
      </w:r>
    </w:p>
    <w:p w:rsidR="002952AF" w:rsidRDefault="0035383B" w:rsidP="002952AF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исследований и иных медицинских вмешательств, проводимых </w:t>
      </w:r>
    </w:p>
    <w:p w:rsidR="0035383B" w:rsidRDefault="0035383B" w:rsidP="002952AF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 рамках углубленной диспансеризации</w:t>
      </w:r>
    </w:p>
    <w:p w:rsidR="00E121C7" w:rsidRPr="002952AF" w:rsidRDefault="00E121C7" w:rsidP="002952AF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07055" w:rsidRPr="002952AF" w:rsidRDefault="00A07055" w:rsidP="002952AF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35383B" w:rsidRDefault="00A07055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1. </w:t>
      </w:r>
      <w:r w:rsidR="0035383B">
        <w:rPr>
          <w:szCs w:val="28"/>
          <w:lang w:eastAsia="ru-RU"/>
        </w:rPr>
        <w:t xml:space="preserve">Первый этап углубленной диспансеризации проводится в целях выявления у граждан, перенесших новую коронавирусную инфекцию </w:t>
      </w:r>
      <w:r w:rsidR="002952AF">
        <w:rPr>
          <w:szCs w:val="28"/>
          <w:lang w:eastAsia="ru-RU"/>
        </w:rPr>
        <w:t>(</w:t>
      </w:r>
      <w:r w:rsidR="0035383B">
        <w:rPr>
          <w:szCs w:val="28"/>
          <w:lang w:eastAsia="ru-RU"/>
        </w:rPr>
        <w:t>COVID-19</w:t>
      </w:r>
      <w:r w:rsidR="002952AF">
        <w:rPr>
          <w:szCs w:val="28"/>
          <w:lang w:eastAsia="ru-RU"/>
        </w:rPr>
        <w:t>)</w:t>
      </w:r>
      <w:r w:rsidR="0035383B">
        <w:rPr>
          <w:szCs w:val="28"/>
          <w:lang w:eastAsia="ru-RU"/>
        </w:rPr>
        <w:t>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измерение насыщения крови кислородом (сатурация) в покое;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тест с 6-минутной ходьбой (при исходн</w:t>
      </w:r>
      <w:r w:rsidR="002952AF">
        <w:rPr>
          <w:szCs w:val="28"/>
          <w:lang w:eastAsia="ru-RU"/>
        </w:rPr>
        <w:t>ой сатурации кислорода крови 95 </w:t>
      </w:r>
      <w:r w:rsidR="0035383B">
        <w:rPr>
          <w:szCs w:val="28"/>
          <w:lang w:eastAsia="ru-RU"/>
        </w:rPr>
        <w:t>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проведение спирометрии или спирографии;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общий (клинический) анализ крови развернутый;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проведение рентгенографии органов грудной клетки (если не выполнялась ранее в течение года);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прием (осмотр) врачом-терапевтом (участковым терапевтом, врачом общей практики).</w:t>
      </w:r>
    </w:p>
    <w:p w:rsidR="0035383B" w:rsidRDefault="0035383B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</w:t>
      </w:r>
      <w:r w:rsidR="00A07055">
        <w:rPr>
          <w:szCs w:val="28"/>
          <w:lang w:eastAsia="ru-RU"/>
        </w:rPr>
        <w:t> </w:t>
      </w:r>
      <w:r>
        <w:rPr>
          <w:szCs w:val="28"/>
          <w:lang w:eastAsia="ru-RU"/>
        </w:rPr>
        <w:t>Второй этап диспансеризации проводится в целях дополнительного обследования и уточнения диагноза заболевания (</w:t>
      </w:r>
      <w:r w:rsidR="002952AF">
        <w:rPr>
          <w:szCs w:val="28"/>
          <w:lang w:eastAsia="ru-RU"/>
        </w:rPr>
        <w:t>состояния) и включает в </w:t>
      </w:r>
      <w:r>
        <w:rPr>
          <w:szCs w:val="28"/>
          <w:lang w:eastAsia="ru-RU"/>
        </w:rPr>
        <w:t>себя: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 xml:space="preserve">проведение эхокардиографии (в случае </w:t>
      </w:r>
      <w:r w:rsidR="002952AF">
        <w:rPr>
          <w:szCs w:val="28"/>
          <w:lang w:eastAsia="ru-RU"/>
        </w:rPr>
        <w:t>показателя сатурации в покое 94 </w:t>
      </w:r>
      <w:r w:rsidR="0035383B">
        <w:rPr>
          <w:szCs w:val="28"/>
          <w:lang w:eastAsia="ru-RU"/>
        </w:rPr>
        <w:t>процента и ниже, а также по результатам проведения теста с 6-минутной ходьбой);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A07055">
        <w:rPr>
          <w:szCs w:val="28"/>
          <w:lang w:eastAsia="ru-RU"/>
        </w:rPr>
        <w:t>) </w:t>
      </w:r>
      <w:r w:rsidR="0035383B">
        <w:rPr>
          <w:szCs w:val="28"/>
          <w:lang w:eastAsia="ru-RU"/>
        </w:rPr>
        <w:t>проведение компьютерной томографии легких (в случае показателя сатурации в покое 94 процента и ниже, а также по</w:t>
      </w:r>
      <w:r w:rsidR="002952AF">
        <w:rPr>
          <w:szCs w:val="28"/>
          <w:lang w:eastAsia="ru-RU"/>
        </w:rPr>
        <w:t xml:space="preserve"> результатам проведения теста с </w:t>
      </w:r>
      <w:r w:rsidR="0035383B">
        <w:rPr>
          <w:szCs w:val="28"/>
          <w:lang w:eastAsia="ru-RU"/>
        </w:rPr>
        <w:t>6-минутной ходьбой);</w:t>
      </w:r>
    </w:p>
    <w:p w:rsidR="0035383B" w:rsidRDefault="002545DC" w:rsidP="00E121C7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35383B">
        <w:rPr>
          <w:szCs w:val="28"/>
          <w:lang w:eastAsia="ru-RU"/>
        </w:rPr>
        <w:t>)</w:t>
      </w:r>
      <w:r w:rsidR="00A07055">
        <w:rPr>
          <w:szCs w:val="28"/>
          <w:lang w:eastAsia="ru-RU"/>
        </w:rPr>
        <w:t> </w:t>
      </w:r>
      <w:r w:rsidR="0035383B">
        <w:rPr>
          <w:szCs w:val="28"/>
          <w:lang w:eastAsia="ru-RU"/>
        </w:rPr>
        <w:t>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35383B" w:rsidRDefault="0035383B" w:rsidP="002952AF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35383B" w:rsidRDefault="0035383B" w:rsidP="002952AF">
      <w:pPr>
        <w:rPr>
          <w:color w:val="000000"/>
          <w:szCs w:val="28"/>
          <w:lang w:eastAsia="ru-RU"/>
        </w:rPr>
      </w:pPr>
    </w:p>
    <w:p w:rsidR="0035383B" w:rsidRDefault="0035383B" w:rsidP="002952AF">
      <w:pPr>
        <w:rPr>
          <w:color w:val="000000"/>
          <w:szCs w:val="28"/>
          <w:lang w:eastAsia="ru-RU"/>
        </w:rPr>
      </w:pPr>
    </w:p>
    <w:p w:rsidR="00684B32" w:rsidRDefault="00A07055" w:rsidP="002952AF">
      <w:pPr>
        <w:contextualSpacing/>
        <w:jc w:val="center"/>
      </w:pPr>
      <w:r>
        <w:rPr>
          <w:szCs w:val="28"/>
        </w:rPr>
        <w:t>_________»</w:t>
      </w:r>
      <w:r w:rsidR="002952AF">
        <w:rPr>
          <w:szCs w:val="28"/>
        </w:rPr>
        <w:t>.</w:t>
      </w:r>
    </w:p>
    <w:sectPr w:rsidR="00684B32" w:rsidSect="002952A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33" w:rsidRDefault="00626933" w:rsidP="002952AF">
      <w:r>
        <w:separator/>
      </w:r>
    </w:p>
  </w:endnote>
  <w:endnote w:type="continuationSeparator" w:id="0">
    <w:p w:rsidR="00626933" w:rsidRDefault="00626933" w:rsidP="002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33" w:rsidRDefault="00626933" w:rsidP="002952AF">
      <w:r>
        <w:separator/>
      </w:r>
    </w:p>
  </w:footnote>
  <w:footnote w:type="continuationSeparator" w:id="0">
    <w:p w:rsidR="00626933" w:rsidRDefault="00626933" w:rsidP="0029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1849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952AF" w:rsidRPr="002952AF" w:rsidRDefault="002952AF">
        <w:pPr>
          <w:pStyle w:val="a3"/>
          <w:jc w:val="center"/>
          <w:rPr>
            <w:sz w:val="20"/>
          </w:rPr>
        </w:pPr>
        <w:r w:rsidRPr="002952AF">
          <w:rPr>
            <w:sz w:val="20"/>
          </w:rPr>
          <w:fldChar w:fldCharType="begin"/>
        </w:r>
        <w:r w:rsidRPr="002952AF">
          <w:rPr>
            <w:sz w:val="20"/>
          </w:rPr>
          <w:instrText>PAGE   \* MERGEFORMAT</w:instrText>
        </w:r>
        <w:r w:rsidRPr="002952AF">
          <w:rPr>
            <w:sz w:val="20"/>
          </w:rPr>
          <w:fldChar w:fldCharType="separate"/>
        </w:r>
        <w:r w:rsidR="004D0E4B">
          <w:rPr>
            <w:noProof/>
            <w:sz w:val="20"/>
          </w:rPr>
          <w:t>2</w:t>
        </w:r>
        <w:r w:rsidRPr="002952AF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E2"/>
    <w:rsid w:val="00104922"/>
    <w:rsid w:val="00122707"/>
    <w:rsid w:val="002545DC"/>
    <w:rsid w:val="002952AF"/>
    <w:rsid w:val="002A0EE2"/>
    <w:rsid w:val="0035383B"/>
    <w:rsid w:val="004C6F74"/>
    <w:rsid w:val="004D0E4B"/>
    <w:rsid w:val="00626933"/>
    <w:rsid w:val="00684B32"/>
    <w:rsid w:val="00A07055"/>
    <w:rsid w:val="00D86283"/>
    <w:rsid w:val="00E121C7"/>
    <w:rsid w:val="00F5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455D7-4F33-4A84-8580-C0227678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2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295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52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D0E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E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Алина Дмитриевна</dc:creator>
  <cp:keywords/>
  <dc:description/>
  <cp:lastModifiedBy>Белуш Анна Валерьевна</cp:lastModifiedBy>
  <cp:revision>4</cp:revision>
  <cp:lastPrinted>2021-07-27T09:35:00Z</cp:lastPrinted>
  <dcterms:created xsi:type="dcterms:W3CDTF">2021-07-21T08:56:00Z</dcterms:created>
  <dcterms:modified xsi:type="dcterms:W3CDTF">2021-07-27T09:35:00Z</dcterms:modified>
</cp:coreProperties>
</file>