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BE7" w:rsidRPr="00DD0945" w:rsidRDefault="002760F1" w:rsidP="00F06BE7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1</w:t>
      </w:r>
    </w:p>
    <w:p w:rsidR="00F06BE7" w:rsidRPr="00DD0945" w:rsidRDefault="00F06BE7" w:rsidP="00F06BE7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D09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F06BE7" w:rsidRDefault="00837310" w:rsidP="00F06BE7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837310">
        <w:rPr>
          <w:rFonts w:ascii="Times New Roman" w:eastAsia="Times New Roman" w:hAnsi="Times New Roman" w:cs="Times New Roman"/>
          <w:sz w:val="28"/>
          <w:szCs w:val="28"/>
        </w:rPr>
        <w:t>от 28.12.2024  № 630-п</w:t>
      </w:r>
      <w:bookmarkStart w:id="0" w:name="_GoBack"/>
      <w:bookmarkEnd w:id="0"/>
    </w:p>
    <w:p w:rsidR="0085255C" w:rsidRDefault="0085255C" w:rsidP="00F06BE7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F06BE7" w:rsidRDefault="00F06BE7" w:rsidP="00F06BE7">
      <w:pPr>
        <w:widowControl w:val="0"/>
        <w:tabs>
          <w:tab w:val="left" w:pos="13041"/>
          <w:tab w:val="left" w:pos="13325"/>
          <w:tab w:val="left" w:pos="13892"/>
        </w:tabs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2B09D1" w:rsidRDefault="00286F3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«</w:t>
      </w:r>
      <w:r w:rsidR="00430A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ПРИЛОЖЕНИЕ № 4</w:t>
      </w:r>
    </w:p>
    <w:p w:rsidR="0085255C" w:rsidRDefault="00430AEE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Территориальной программе государственных гарантий бесплатного оказания гражданам медицинской помощи</w:t>
      </w:r>
      <w:r w:rsidR="0085255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в Новосибирской области на 202</w:t>
      </w:r>
      <w:r w:rsidR="00AC7A1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год</w:t>
      </w:r>
    </w:p>
    <w:p w:rsidR="002B09D1" w:rsidRDefault="007A1224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и</w:t>
      </w:r>
      <w:r w:rsidR="00430A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на плановый период </w:t>
      </w:r>
      <w:r w:rsidR="00FD135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br/>
      </w:r>
      <w:r w:rsidR="00430A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202</w:t>
      </w:r>
      <w:r w:rsidR="00AC7A1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5</w:t>
      </w:r>
      <w:r w:rsidR="00430A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и 202</w:t>
      </w:r>
      <w:r w:rsidR="00AC7A1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6</w:t>
      </w:r>
      <w:r w:rsidR="00430AEE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годов</w:t>
      </w:r>
    </w:p>
    <w:p w:rsidR="002B09D1" w:rsidRDefault="002B09D1" w:rsidP="009F0E1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Default="002B09D1" w:rsidP="009F0E1F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Default="00FC0219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:rsidR="002B09D1" w:rsidRDefault="00430AEE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>в Новосибирской области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 источникам финансового обеспечения на 202</w:t>
      </w:r>
      <w:r w:rsidR="00AC7A1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="00693D7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–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</w:t>
      </w:r>
      <w:r w:rsidR="00AC7A1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годы</w:t>
      </w:r>
    </w:p>
    <w:p w:rsidR="002B09D1" w:rsidRDefault="002B09D1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13"/>
        <w:tblW w:w="476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"/>
        <w:gridCol w:w="4034"/>
        <w:gridCol w:w="1550"/>
        <w:gridCol w:w="1649"/>
        <w:gridCol w:w="1550"/>
        <w:gridCol w:w="1667"/>
        <w:gridCol w:w="1550"/>
        <w:gridCol w:w="1645"/>
      </w:tblGrid>
      <w:tr w:rsidR="00C162A5" w:rsidRPr="009F0E1F" w:rsidTr="009F0E1F">
        <w:trPr>
          <w:trHeight w:val="20"/>
          <w:jc w:val="center"/>
        </w:trPr>
        <w:tc>
          <w:tcPr>
            <w:tcW w:w="198" w:type="pct"/>
            <w:vMerge w:val="restart"/>
            <w:tcMar>
              <w:left w:w="85" w:type="dxa"/>
              <w:right w:w="85" w:type="dxa"/>
            </w:tcMar>
          </w:tcPr>
          <w:p w:rsidR="00C162A5" w:rsidRPr="009F0E1F" w:rsidRDefault="00C162A5" w:rsidP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1550" w:type="pct"/>
            <w:vMerge w:val="restar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 xml:space="preserve">Источники финансового обеспечения Территориальной программы государственных гарантий бесплатного оказания гражданам медицинской помощи </w:t>
            </w:r>
            <w:r w:rsidRPr="009F0E1F">
              <w:rPr>
                <w:bCs/>
                <w:color w:val="000000" w:themeColor="text1"/>
                <w:sz w:val="24"/>
                <w:szCs w:val="24"/>
                <w:lang w:eastAsia="ar-SA"/>
              </w:rPr>
              <w:t>в Новосибирской области</w:t>
            </w:r>
          </w:p>
        </w:tc>
        <w:tc>
          <w:tcPr>
            <w:tcW w:w="1092" w:type="pct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br/>
              <w:t>на 2024 год</w:t>
            </w:r>
          </w:p>
        </w:tc>
        <w:tc>
          <w:tcPr>
            <w:tcW w:w="1069" w:type="pct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AC7A1C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br/>
              <w:t>на 2025 год</w:t>
            </w:r>
          </w:p>
        </w:tc>
        <w:tc>
          <w:tcPr>
            <w:tcW w:w="1091" w:type="pct"/>
            <w:gridSpan w:val="2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AC7A1C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br/>
              <w:t>на 2026 год</w:t>
            </w: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vMerge/>
            <w:tcMar>
              <w:left w:w="85" w:type="dxa"/>
              <w:right w:w="85" w:type="dxa"/>
            </w:tcMar>
          </w:tcPr>
          <w:p w:rsidR="00C162A5" w:rsidRPr="009F0E1F" w:rsidRDefault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1550" w:type="pct"/>
            <w:vMerge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28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всего,</w:t>
            </w:r>
          </w:p>
          <w:p w:rsidR="00C162A5" w:rsidRPr="009F0E1F" w:rsidRDefault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(тыс. руб.)</w:t>
            </w:r>
          </w:p>
        </w:tc>
        <w:tc>
          <w:tcPr>
            <w:tcW w:w="564" w:type="pct"/>
            <w:tcMar>
              <w:top w:w="0" w:type="dxa"/>
              <w:left w:w="85" w:type="dxa"/>
              <w:bottom w:w="0" w:type="dxa"/>
              <w:right w:w="85" w:type="dxa"/>
            </w:tcMar>
          </w:tcPr>
          <w:p w:rsidR="00C162A5" w:rsidRPr="009F0E1F" w:rsidRDefault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 xml:space="preserve">на 1 жителя </w:t>
            </w: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br/>
              <w:t>(1 застрахованное лицо) в год,</w:t>
            </w:r>
          </w:p>
          <w:p w:rsidR="00C162A5" w:rsidRPr="009F0E1F" w:rsidRDefault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(руб.)</w:t>
            </w:r>
          </w:p>
        </w:tc>
        <w:tc>
          <w:tcPr>
            <w:tcW w:w="528" w:type="pct"/>
            <w:tcMar>
              <w:top w:w="0" w:type="dxa"/>
              <w:left w:w="85" w:type="dxa"/>
              <w:bottom w:w="0" w:type="dxa"/>
              <w:right w:w="85" w:type="dxa"/>
            </w:tcMar>
          </w:tcPr>
          <w:p w:rsidR="00C162A5" w:rsidRPr="009F0E1F" w:rsidRDefault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всего,</w:t>
            </w: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br/>
              <w:t>(тыс. руб.)</w:t>
            </w:r>
          </w:p>
        </w:tc>
        <w:tc>
          <w:tcPr>
            <w:tcW w:w="541" w:type="pct"/>
            <w:tcMar>
              <w:top w:w="0" w:type="dxa"/>
              <w:left w:w="85" w:type="dxa"/>
              <w:bottom w:w="0" w:type="dxa"/>
              <w:right w:w="85" w:type="dxa"/>
            </w:tcMar>
          </w:tcPr>
          <w:p w:rsidR="00C162A5" w:rsidRPr="009F0E1F" w:rsidRDefault="009F0E1F" w:rsidP="00C444E0">
            <w:pPr>
              <w:ind w:left="-86" w:right="-108" w:hanging="14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 xml:space="preserve">на 1 жителя </w:t>
            </w: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br/>
            </w:r>
            <w:r w:rsidR="00C162A5" w:rsidRPr="009F0E1F">
              <w:rPr>
                <w:color w:val="000000" w:themeColor="text1"/>
                <w:sz w:val="24"/>
                <w:szCs w:val="24"/>
                <w:lang w:eastAsia="ar-SA"/>
              </w:rPr>
              <w:t>(1 застрахованное лицо) в год,</w:t>
            </w:r>
          </w:p>
          <w:p w:rsidR="00C162A5" w:rsidRPr="009F0E1F" w:rsidRDefault="00C162A5">
            <w:pPr>
              <w:ind w:left="-169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(руб.)</w:t>
            </w:r>
          </w:p>
        </w:tc>
        <w:tc>
          <w:tcPr>
            <w:tcW w:w="528" w:type="pct"/>
            <w:tcMar>
              <w:top w:w="0" w:type="dxa"/>
              <w:left w:w="85" w:type="dxa"/>
              <w:bottom w:w="0" w:type="dxa"/>
              <w:right w:w="85" w:type="dxa"/>
            </w:tcMar>
          </w:tcPr>
          <w:p w:rsidR="00C162A5" w:rsidRPr="009F0E1F" w:rsidRDefault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всего,</w:t>
            </w: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br/>
              <w:t>(тыс. руб.)</w:t>
            </w:r>
          </w:p>
        </w:tc>
        <w:tc>
          <w:tcPr>
            <w:tcW w:w="563" w:type="pct"/>
            <w:tcMar>
              <w:top w:w="0" w:type="dxa"/>
              <w:left w:w="85" w:type="dxa"/>
              <w:bottom w:w="0" w:type="dxa"/>
              <w:right w:w="85" w:type="dxa"/>
            </w:tcMar>
          </w:tcPr>
          <w:p w:rsidR="00C162A5" w:rsidRPr="009F0E1F" w:rsidRDefault="00C162A5">
            <w:pPr>
              <w:ind w:left="-108" w:right="-107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 xml:space="preserve">на 1 жителя </w:t>
            </w: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br/>
              <w:t xml:space="preserve">(1 застрахованное лицо) в год, </w:t>
            </w:r>
          </w:p>
          <w:p w:rsidR="00C162A5" w:rsidRPr="009F0E1F" w:rsidRDefault="00C162A5">
            <w:pPr>
              <w:ind w:left="-108" w:right="-107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(руб.)</w:t>
            </w: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550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18185D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564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18185D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18185D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541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18185D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18185D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563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18185D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8</w:t>
            </w: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4A7132" w:rsidP="00C162A5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lastRenderedPageBreak/>
              <w:t>1</w:t>
            </w:r>
          </w:p>
        </w:tc>
        <w:tc>
          <w:tcPr>
            <w:tcW w:w="1550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Стоимость территориальной программы государственных гарантий всего (сумма строк 02 + 03), в том числе:</w:t>
            </w:r>
          </w:p>
        </w:tc>
        <w:tc>
          <w:tcPr>
            <w:tcW w:w="528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3671F3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83 360 992,47</w:t>
            </w:r>
          </w:p>
        </w:tc>
        <w:tc>
          <w:tcPr>
            <w:tcW w:w="564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3671F3" w:rsidP="00C162A5">
            <w:pPr>
              <w:jc w:val="center"/>
              <w:rPr>
                <w:color w:val="000000" w:themeColor="text1"/>
                <w:sz w:val="24"/>
                <w:szCs w:val="24"/>
                <w:highlight w:val="yellow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29 147,72</w:t>
            </w:r>
          </w:p>
        </w:tc>
        <w:tc>
          <w:tcPr>
            <w:tcW w:w="528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87 270 575,02</w:t>
            </w:r>
          </w:p>
        </w:tc>
        <w:tc>
          <w:tcPr>
            <w:tcW w:w="541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30 504,22</w:t>
            </w:r>
          </w:p>
        </w:tc>
        <w:tc>
          <w:tcPr>
            <w:tcW w:w="528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91 942 469,51</w:t>
            </w:r>
          </w:p>
        </w:tc>
        <w:tc>
          <w:tcPr>
            <w:tcW w:w="563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32 130,5</w:t>
            </w: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C162A5" w:rsidP="00C162A5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550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I. Средства консолидированного бюджета субъекта Российской Федерации*</w:t>
            </w:r>
          </w:p>
        </w:tc>
        <w:tc>
          <w:tcPr>
            <w:tcW w:w="528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196604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24 737 581,87</w:t>
            </w:r>
          </w:p>
        </w:tc>
        <w:tc>
          <w:tcPr>
            <w:tcW w:w="564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196604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8 785,59</w:t>
            </w:r>
          </w:p>
        </w:tc>
        <w:tc>
          <w:tcPr>
            <w:tcW w:w="528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24 552 288,82</w:t>
            </w:r>
          </w:p>
        </w:tc>
        <w:tc>
          <w:tcPr>
            <w:tcW w:w="541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8 719,78</w:t>
            </w:r>
          </w:p>
        </w:tc>
        <w:tc>
          <w:tcPr>
            <w:tcW w:w="528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25 007 188,21</w:t>
            </w:r>
          </w:p>
        </w:tc>
        <w:tc>
          <w:tcPr>
            <w:tcW w:w="563" w:type="pct"/>
            <w:shd w:val="clear" w:color="auto" w:fill="auto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9F0E1F">
              <w:rPr>
                <w:color w:val="000000" w:themeColor="text1"/>
                <w:sz w:val="24"/>
                <w:szCs w:val="24"/>
              </w:rPr>
              <w:t>8 881,34</w:t>
            </w: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C162A5" w:rsidP="00C162A5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550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II. Стоимость территориальной программы обязательного медицинского страхования всего** (сумма строк 04 + 08)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58 623 410,60</w:t>
            </w:r>
          </w:p>
        </w:tc>
        <w:tc>
          <w:tcPr>
            <w:tcW w:w="564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20 362,13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62 718 286,20</w:t>
            </w:r>
          </w:p>
        </w:tc>
        <w:tc>
          <w:tcPr>
            <w:tcW w:w="541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21 784,44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66 935 281,30</w:t>
            </w:r>
          </w:p>
        </w:tc>
        <w:tc>
          <w:tcPr>
            <w:tcW w:w="563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23 249,16</w:t>
            </w: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C162A5" w:rsidP="00C162A5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550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9F0E1F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pacing w:val="-6"/>
                <w:sz w:val="24"/>
                <w:szCs w:val="24"/>
                <w:lang w:eastAsia="ar-SA"/>
              </w:rPr>
              <w:t>1. Стоимость территориальной программы обязательного медицинского страхования за счет средств обязательного медицинского страхован</w:t>
            </w:r>
            <w:r w:rsidR="009F0E1F" w:rsidRPr="009F0E1F">
              <w:rPr>
                <w:color w:val="000000" w:themeColor="text1"/>
                <w:spacing w:val="-6"/>
                <w:sz w:val="24"/>
                <w:szCs w:val="24"/>
                <w:lang w:eastAsia="ar-SA"/>
              </w:rPr>
              <w:t xml:space="preserve">ия в рамках базовой программы** </w:t>
            </w:r>
            <w:r w:rsidRPr="009F0E1F">
              <w:rPr>
                <w:color w:val="000000" w:themeColor="text1"/>
                <w:spacing w:val="-6"/>
                <w:sz w:val="24"/>
                <w:szCs w:val="24"/>
                <w:lang w:eastAsia="ar-SA"/>
              </w:rPr>
              <w:t>(сумма строк 05+ 06 + 07),</w:t>
            </w:r>
            <w:r w:rsidR="009F0E1F">
              <w:rPr>
                <w:color w:val="000000" w:themeColor="text1"/>
                <w:sz w:val="24"/>
                <w:szCs w:val="24"/>
                <w:lang w:eastAsia="ar-SA"/>
              </w:rPr>
              <w:t xml:space="preserve"> </w:t>
            </w: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в</w:t>
            </w:r>
            <w:r w:rsidR="009F0E1F">
              <w:rPr>
                <w:color w:val="000000" w:themeColor="text1"/>
                <w:sz w:val="24"/>
                <w:szCs w:val="24"/>
                <w:lang w:eastAsia="ar-SA"/>
              </w:rPr>
              <w:t xml:space="preserve"> </w:t>
            </w: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том числе: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58 623 410,60</w:t>
            </w:r>
          </w:p>
        </w:tc>
        <w:tc>
          <w:tcPr>
            <w:tcW w:w="564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20 362,13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62 718 286,20</w:t>
            </w:r>
          </w:p>
        </w:tc>
        <w:tc>
          <w:tcPr>
            <w:tcW w:w="541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21 784,44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66 935 281,30</w:t>
            </w:r>
          </w:p>
        </w:tc>
        <w:tc>
          <w:tcPr>
            <w:tcW w:w="563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23 249,16</w:t>
            </w: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C162A5" w:rsidP="00C162A5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1550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iCs/>
                <w:color w:val="000000" w:themeColor="text1"/>
                <w:sz w:val="24"/>
                <w:szCs w:val="24"/>
                <w:lang w:eastAsia="ar-SA"/>
              </w:rPr>
              <w:t>1.1. Субвенции из бюджета фонда обязательного медицинского страхования**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58 616 426,40</w:t>
            </w:r>
          </w:p>
        </w:tc>
        <w:tc>
          <w:tcPr>
            <w:tcW w:w="564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20 359,71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62 703 890,00</w:t>
            </w:r>
          </w:p>
        </w:tc>
        <w:tc>
          <w:tcPr>
            <w:tcW w:w="541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21 779,44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66 919 176,40</w:t>
            </w:r>
          </w:p>
        </w:tc>
        <w:tc>
          <w:tcPr>
            <w:tcW w:w="563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23 243,57</w:t>
            </w: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C162A5" w:rsidP="00C162A5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550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iCs/>
                <w:color w:val="000000" w:themeColor="text1"/>
                <w:sz w:val="24"/>
                <w:szCs w:val="24"/>
                <w:lang w:eastAsia="ar-SA"/>
              </w:rPr>
              <w:t>1.2. Межбюджетные трансферты бюджетов субъектов Российской Федерации на финансовое обеспечение территориальной программы обязательного медицинского страхования в части базовой программы обязательного медицинского страхования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4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41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63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C162A5" w:rsidP="00C162A5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550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iCs/>
                <w:color w:val="000000" w:themeColor="text1"/>
                <w:sz w:val="24"/>
                <w:szCs w:val="24"/>
                <w:lang w:eastAsia="ar-SA"/>
              </w:rPr>
              <w:t>1.3. Прочие поступления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6 984,20</w:t>
            </w:r>
          </w:p>
        </w:tc>
        <w:tc>
          <w:tcPr>
            <w:tcW w:w="564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2,42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14 396,20</w:t>
            </w:r>
          </w:p>
        </w:tc>
        <w:tc>
          <w:tcPr>
            <w:tcW w:w="541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5,00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16 104,90</w:t>
            </w:r>
          </w:p>
        </w:tc>
        <w:tc>
          <w:tcPr>
            <w:tcW w:w="563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jc w:val="center"/>
              <w:rPr>
                <w:sz w:val="24"/>
                <w:szCs w:val="24"/>
              </w:rPr>
            </w:pPr>
            <w:r w:rsidRPr="009F0E1F">
              <w:rPr>
                <w:sz w:val="24"/>
                <w:szCs w:val="24"/>
              </w:rPr>
              <w:t>5,59</w:t>
            </w: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C162A5" w:rsidP="00C162A5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lastRenderedPageBreak/>
              <w:t>8</w:t>
            </w:r>
          </w:p>
        </w:tc>
        <w:tc>
          <w:tcPr>
            <w:tcW w:w="1550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9F0E1F" w:rsidP="00C162A5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>
              <w:rPr>
                <w:color w:val="000000" w:themeColor="text1"/>
                <w:sz w:val="24"/>
                <w:szCs w:val="24"/>
                <w:lang w:eastAsia="ar-SA"/>
              </w:rPr>
              <w:t xml:space="preserve">2. Межбюджетные трансферты </w:t>
            </w:r>
            <w:r w:rsidR="00C162A5" w:rsidRPr="009F0E1F">
              <w:rPr>
                <w:color w:val="000000" w:themeColor="text1"/>
                <w:sz w:val="24"/>
                <w:szCs w:val="24"/>
                <w:lang w:eastAsia="ar-SA"/>
              </w:rPr>
              <w:t>бюджетов субъектов Российской Федерации на финансовое обеспечение дополнительных видов и условий оказания медицинской помощи, не установленных базовой программой обязательного медицинского страхования, из них: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64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41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63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C162A5" w:rsidP="00C162A5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1550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iCs/>
                <w:color w:val="000000" w:themeColor="text1"/>
                <w:sz w:val="24"/>
                <w:szCs w:val="24"/>
                <w:lang w:eastAsia="ar-SA"/>
              </w:rPr>
              <w:t>2.1. Межбюджетные трансферты, передаваемые из бюджета субъекта Российской Федерации в бюджет Территориального фонда обязательного медицинского страхования на финансовое обеспечение дополнительных видов медицинской помощи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64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41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63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  <w:tr w:rsidR="00C162A5" w:rsidRPr="009F0E1F" w:rsidTr="009F0E1F">
        <w:trPr>
          <w:trHeight w:val="20"/>
          <w:jc w:val="center"/>
        </w:trPr>
        <w:tc>
          <w:tcPr>
            <w:tcW w:w="198" w:type="pct"/>
            <w:tcMar>
              <w:left w:w="85" w:type="dxa"/>
              <w:right w:w="85" w:type="dxa"/>
            </w:tcMar>
          </w:tcPr>
          <w:p w:rsidR="00C162A5" w:rsidRPr="009F0E1F" w:rsidRDefault="00C162A5" w:rsidP="00C162A5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color w:val="000000" w:themeColor="text1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1550" w:type="pct"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9F0E1F">
              <w:rPr>
                <w:iCs/>
                <w:color w:val="000000" w:themeColor="text1"/>
                <w:sz w:val="24"/>
                <w:szCs w:val="24"/>
                <w:lang w:eastAsia="ar-SA"/>
              </w:rPr>
              <w:t>2.2. Межбюджетные трансферты, передаваемые из бюджета субъекта Российской Федерации в бюджет Территориального фонда обязательного медицинского страхования на финансовое обеспечение расходов, не включенных в структуру тарифов на оплату медицинской помощи в рамках базовой программы обязательного медицинского страхования</w:t>
            </w: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64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41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28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63" w:type="pct"/>
            <w:noWrap/>
            <w:tcMar>
              <w:top w:w="57" w:type="dxa"/>
              <w:left w:w="85" w:type="dxa"/>
              <w:bottom w:w="57" w:type="dxa"/>
              <w:right w:w="85" w:type="dxa"/>
            </w:tcMar>
          </w:tcPr>
          <w:p w:rsidR="00C162A5" w:rsidRPr="009F0E1F" w:rsidRDefault="00C162A5" w:rsidP="00C162A5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</w:tbl>
    <w:p w:rsidR="002B09D1" w:rsidRPr="00EA7D21" w:rsidRDefault="002B09D1" w:rsidP="009F0E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Pr="009F0E1F" w:rsidRDefault="00430AEE" w:rsidP="009F0E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0E1F">
        <w:rPr>
          <w:rFonts w:ascii="Times New Roman" w:hAnsi="Times New Roman" w:cs="Times New Roman"/>
          <w:color w:val="000000" w:themeColor="text1"/>
          <w:sz w:val="28"/>
          <w:szCs w:val="28"/>
        </w:rPr>
        <w:t>*Без учета бюджетных ассигнований федерального бюджета на оказание отдельным категориям граждан государственной социальной помощи по обеспечению</w:t>
      </w:r>
      <w:r w:rsidR="00C56B8D" w:rsidRPr="009F0E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лекарственными препаратами, </w:t>
      </w:r>
      <w:r w:rsidRPr="009F0E1F">
        <w:rPr>
          <w:rFonts w:ascii="Times New Roman" w:hAnsi="Times New Roman" w:cs="Times New Roman"/>
          <w:color w:val="000000" w:themeColor="text1"/>
          <w:sz w:val="28"/>
          <w:szCs w:val="28"/>
        </w:rPr>
        <w:t>целевые программы, а также межбюджетных трансфертов (строки 06 и 08).</w:t>
      </w:r>
    </w:p>
    <w:p w:rsidR="002B09D1" w:rsidRDefault="00430AEE" w:rsidP="009F0E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F0E1F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**Без учета расходов на обеспечение выполнения территориальными фондами обязательного медицинского страхования своих функций, предусмотренных законом о бюджете территориального фонда обязательного медицинского страхования по разделу 01 «Общегосударственные вопросы» </w:t>
      </w:r>
      <w:r w:rsidR="00F21152" w:rsidRPr="009F0E1F">
        <w:rPr>
          <w:rFonts w:ascii="Times New Roman" w:hAnsi="Times New Roman" w:cs="Times New Roman"/>
          <w:color w:val="000000" w:themeColor="text1"/>
          <w:sz w:val="28"/>
          <w:szCs w:val="28"/>
        </w:rPr>
        <w:t>и расходов на мероприятия по ликвидации кадрового дефицита в медицинских организациях, оказывающих первичную медико-санитарную помощь</w:t>
      </w:r>
      <w:r w:rsidRPr="009F0E1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F0E1F" w:rsidRDefault="009F0E1F" w:rsidP="009F0E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0E1F" w:rsidRPr="009F0E1F" w:rsidRDefault="009F0E1F" w:rsidP="009F0E1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fb"/>
        <w:tblW w:w="14507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4541"/>
        <w:gridCol w:w="1567"/>
        <w:gridCol w:w="1567"/>
        <w:gridCol w:w="1568"/>
        <w:gridCol w:w="1567"/>
        <w:gridCol w:w="1567"/>
        <w:gridCol w:w="1568"/>
      </w:tblGrid>
      <w:tr w:rsidR="00EE3F35" w:rsidRPr="00EA7D21" w:rsidTr="009F0E1F">
        <w:trPr>
          <w:trHeight w:val="272"/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0E1F" w:rsidRDefault="009F0E1F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</w:p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4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57" w:type="dxa"/>
              <w:bottom w:w="57" w:type="dxa"/>
            </w:tcMar>
          </w:tcPr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Справочно</w:t>
            </w:r>
          </w:p>
        </w:tc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</w:t>
            </w:r>
          </w:p>
        </w:tc>
        <w:tc>
          <w:tcPr>
            <w:tcW w:w="3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</w:t>
            </w:r>
          </w:p>
        </w:tc>
        <w:tc>
          <w:tcPr>
            <w:tcW w:w="3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</w:t>
            </w:r>
          </w:p>
        </w:tc>
      </w:tr>
      <w:tr w:rsidR="00EE3F35" w:rsidRPr="00EA7D21" w:rsidTr="009F0E1F">
        <w:trPr>
          <w:trHeight w:val="815"/>
          <w:jc w:val="center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F35" w:rsidRPr="00EA7D21" w:rsidRDefault="00EE3F35" w:rsidP="009F0E1F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Pr="00EA7D21" w:rsidRDefault="00EE3F35" w:rsidP="009F0E1F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(руб.)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(руб.)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</w:p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(руб.)</w:t>
            </w:r>
          </w:p>
        </w:tc>
      </w:tr>
      <w:tr w:rsidR="00EE3F35" w:rsidTr="009F0E1F">
        <w:trPr>
          <w:trHeight w:val="454"/>
          <w:jc w:val="center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EE3F35" w:rsidRPr="00EA7D21" w:rsidRDefault="00EE3F35" w:rsidP="009F0E1F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454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Pr="00EA7D21" w:rsidRDefault="00EE3F35" w:rsidP="009F0E1F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Расходы на обеспечение выполнения Территориальным фондом обязательного медицинского страхования своих функций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AC7A1C" w:rsidRDefault="00EE3F35" w:rsidP="009F0E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248 095,5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AC7A1C" w:rsidRDefault="00EE3F35" w:rsidP="009F0E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86,17</w:t>
            </w:r>
          </w:p>
        </w:tc>
        <w:tc>
          <w:tcPr>
            <w:tcW w:w="1568" w:type="dxa"/>
            <w:noWrap/>
            <w:tcMar>
              <w:top w:w="57" w:type="dxa"/>
              <w:bottom w:w="57" w:type="dxa"/>
            </w:tcMar>
          </w:tcPr>
          <w:p w:rsidR="00EE3F35" w:rsidRPr="00AC7A1C" w:rsidRDefault="00EE3F35" w:rsidP="009F0E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239 634,2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AC7A1C" w:rsidRDefault="00EE3F35" w:rsidP="009F0E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83,23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AC7A1C" w:rsidRDefault="00EE3F35" w:rsidP="009F0E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230 695,8</w:t>
            </w:r>
          </w:p>
        </w:tc>
        <w:tc>
          <w:tcPr>
            <w:tcW w:w="1568" w:type="dxa"/>
            <w:noWrap/>
            <w:tcMar>
              <w:top w:w="57" w:type="dxa"/>
              <w:bottom w:w="57" w:type="dxa"/>
            </w:tcMar>
          </w:tcPr>
          <w:p w:rsidR="00EE3F35" w:rsidRPr="00AC7A1C" w:rsidRDefault="00EE3F35" w:rsidP="009F0E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C7A1C">
              <w:rPr>
                <w:rFonts w:ascii="Times New Roman" w:eastAsia="Times New Roman" w:hAnsi="Times New Roman" w:cs="Times New Roman"/>
                <w:sz w:val="24"/>
                <w:szCs w:val="24"/>
              </w:rPr>
              <w:t>80,13</w:t>
            </w:r>
          </w:p>
        </w:tc>
      </w:tr>
      <w:tr w:rsidR="00EE3F35" w:rsidTr="009F0E1F">
        <w:trPr>
          <w:trHeight w:val="454"/>
          <w:jc w:val="center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4541" w:type="dxa"/>
            <w:tcBorders>
              <w:top w:val="single" w:sz="4" w:space="0" w:color="auto"/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 счет субвенции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Федерального фонда обязательного медицинского страхования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239 952,7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83,34</w:t>
            </w:r>
          </w:p>
        </w:tc>
        <w:tc>
          <w:tcPr>
            <w:tcW w:w="1568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231 491,4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80,40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222 553,0</w:t>
            </w:r>
          </w:p>
        </w:tc>
        <w:tc>
          <w:tcPr>
            <w:tcW w:w="1568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77,3</w:t>
            </w:r>
          </w:p>
        </w:tc>
      </w:tr>
      <w:tr w:rsidR="00EE3F35" w:rsidTr="009F0E1F">
        <w:trPr>
          <w:trHeight w:val="292"/>
          <w:jc w:val="center"/>
        </w:trPr>
        <w:tc>
          <w:tcPr>
            <w:tcW w:w="562" w:type="dxa"/>
            <w:tcBorders>
              <w:top w:val="single" w:sz="4" w:space="0" w:color="auto"/>
            </w:tcBorders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541" w:type="dxa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 счет прочих поступлений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8 142,8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2,83</w:t>
            </w:r>
          </w:p>
        </w:tc>
        <w:tc>
          <w:tcPr>
            <w:tcW w:w="1568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8 142,8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2,83</w:t>
            </w:r>
          </w:p>
        </w:tc>
        <w:tc>
          <w:tcPr>
            <w:tcW w:w="1567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8 142,8</w:t>
            </w:r>
          </w:p>
        </w:tc>
        <w:tc>
          <w:tcPr>
            <w:tcW w:w="1568" w:type="dxa"/>
            <w:noWrap/>
            <w:tcMar>
              <w:top w:w="57" w:type="dxa"/>
              <w:bottom w:w="57" w:type="dxa"/>
            </w:tcMar>
          </w:tcPr>
          <w:p w:rsidR="00EE3F35" w:rsidRPr="00F21152" w:rsidRDefault="00EE3F35" w:rsidP="009F0E1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211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2,83</w:t>
            </w:r>
          </w:p>
        </w:tc>
      </w:tr>
    </w:tbl>
    <w:p w:rsidR="002B09D1" w:rsidRDefault="002B09D1" w:rsidP="009F0E1F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418E" w:rsidRDefault="002A418E" w:rsidP="009F0E1F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418E" w:rsidRPr="007A1224" w:rsidRDefault="002A418E" w:rsidP="009F0E1F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Pr="007A1224" w:rsidRDefault="00AC7A1C" w:rsidP="009F0E1F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_________</w:t>
      </w:r>
      <w:r w:rsidR="00F06BE7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85255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2B09D1" w:rsidRPr="007A1224" w:rsidSect="009F0E1F">
      <w:headerReference w:type="default" r:id="rId7"/>
      <w:pgSz w:w="16838" w:h="11906" w:orient="landscape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5608" w:rsidRDefault="00A85608">
      <w:pPr>
        <w:spacing w:after="0" w:line="240" w:lineRule="auto"/>
      </w:pPr>
      <w:r>
        <w:separator/>
      </w:r>
    </w:p>
  </w:endnote>
  <w:endnote w:type="continuationSeparator" w:id="0">
    <w:p w:rsidR="00A85608" w:rsidRDefault="00A856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5608" w:rsidRDefault="00A85608">
      <w:pPr>
        <w:spacing w:after="0" w:line="240" w:lineRule="auto"/>
      </w:pPr>
      <w:r>
        <w:separator/>
      </w:r>
    </w:p>
  </w:footnote>
  <w:footnote w:type="continuationSeparator" w:id="0">
    <w:p w:rsidR="00A85608" w:rsidRDefault="00A856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/>
    <w:sdtContent>
      <w:p w:rsidR="002B09D1" w:rsidRDefault="00430AEE">
        <w:pPr>
          <w:pStyle w:val="af5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37310">
          <w:rPr>
            <w:rFonts w:ascii="Times New Roman" w:hAnsi="Times New Roman" w:cs="Times New Roman"/>
            <w:noProof/>
            <w:sz w:val="20"/>
            <w:szCs w:val="20"/>
          </w:rPr>
          <w:t>4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9D1"/>
    <w:rsid w:val="00092211"/>
    <w:rsid w:val="0018185D"/>
    <w:rsid w:val="00184F37"/>
    <w:rsid w:val="00196604"/>
    <w:rsid w:val="00197530"/>
    <w:rsid w:val="0026518B"/>
    <w:rsid w:val="002760F1"/>
    <w:rsid w:val="00286F3E"/>
    <w:rsid w:val="002A418E"/>
    <w:rsid w:val="002B09D1"/>
    <w:rsid w:val="0030514F"/>
    <w:rsid w:val="003671F3"/>
    <w:rsid w:val="003A23B5"/>
    <w:rsid w:val="003A720B"/>
    <w:rsid w:val="003F5D4A"/>
    <w:rsid w:val="00430AEE"/>
    <w:rsid w:val="00483DA8"/>
    <w:rsid w:val="004A7132"/>
    <w:rsid w:val="004C7CBF"/>
    <w:rsid w:val="004E2AB0"/>
    <w:rsid w:val="00507650"/>
    <w:rsid w:val="00606BB0"/>
    <w:rsid w:val="00680087"/>
    <w:rsid w:val="00693D7D"/>
    <w:rsid w:val="006A75F4"/>
    <w:rsid w:val="006C4015"/>
    <w:rsid w:val="00785E6B"/>
    <w:rsid w:val="007A1224"/>
    <w:rsid w:val="00837310"/>
    <w:rsid w:val="0085255C"/>
    <w:rsid w:val="00860358"/>
    <w:rsid w:val="00884BB9"/>
    <w:rsid w:val="008A1E4C"/>
    <w:rsid w:val="009852E8"/>
    <w:rsid w:val="009F0E1F"/>
    <w:rsid w:val="00A14F86"/>
    <w:rsid w:val="00A85608"/>
    <w:rsid w:val="00AC7A1C"/>
    <w:rsid w:val="00B80699"/>
    <w:rsid w:val="00C162A5"/>
    <w:rsid w:val="00C444E0"/>
    <w:rsid w:val="00C56B8D"/>
    <w:rsid w:val="00C57964"/>
    <w:rsid w:val="00D95003"/>
    <w:rsid w:val="00E200B6"/>
    <w:rsid w:val="00EA7D21"/>
    <w:rsid w:val="00EE3F35"/>
    <w:rsid w:val="00F058EA"/>
    <w:rsid w:val="00F06BE7"/>
    <w:rsid w:val="00F21152"/>
    <w:rsid w:val="00F3121B"/>
    <w:rsid w:val="00F40D47"/>
    <w:rsid w:val="00F41771"/>
    <w:rsid w:val="00FC0219"/>
    <w:rsid w:val="00FD1354"/>
    <w:rsid w:val="00FE7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179148-559D-41F4-BE16-0E5FA3625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hAnsi="Tahoma" w:cs="Tahoma"/>
      <w:sz w:val="16"/>
      <w:szCs w:val="16"/>
    </w:rPr>
  </w:style>
  <w:style w:type="table" w:styleId="af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">
    <w:name w:val="Сетка таблицы1"/>
    <w:basedOn w:val="a1"/>
    <w:next w:val="afb"/>
    <w:uiPriority w:val="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4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8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5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7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0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0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46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0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8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C213F0-D0F1-4F01-B42E-D4BDA3FD4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4</Pages>
  <Words>647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Мартынова Юлия Викторовна</cp:lastModifiedBy>
  <cp:revision>28</cp:revision>
  <cp:lastPrinted>2024-12-28T08:39:00Z</cp:lastPrinted>
  <dcterms:created xsi:type="dcterms:W3CDTF">2024-03-20T10:31:00Z</dcterms:created>
  <dcterms:modified xsi:type="dcterms:W3CDTF">2024-12-29T05:28:00Z</dcterms:modified>
</cp:coreProperties>
</file>