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773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УТВЕРЖДЕНА</w:t>
      </w:r>
      <w:r>
        <w:rPr>
          <w:rFonts w:eastAsia="Times New Roman"/>
          <w:color w:val="000000"/>
          <w:sz w:val="28"/>
          <w:szCs w:val="28"/>
        </w:rPr>
      </w:r>
      <w:r>
        <w:rPr>
          <w:rFonts w:eastAsia="Times New Roman"/>
          <w:color w:val="000000"/>
          <w:sz w:val="28"/>
          <w:szCs w:val="28"/>
        </w:rPr>
      </w:r>
    </w:p>
    <w:p>
      <w:pPr>
        <w:ind w:left="10773"/>
        <w:jc w:val="center"/>
        <w:rPr>
          <w:rFonts w:eastAsia="Times New Roman"/>
        </w:rPr>
      </w:pPr>
      <w:r>
        <w:rPr>
          <w:rFonts w:eastAsia="Times New Roman"/>
          <w:color w:val="000000"/>
          <w:sz w:val="28"/>
          <w:szCs w:val="28"/>
        </w:rPr>
        <w:t xml:space="preserve">приказом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ind w:left="10773"/>
        <w:jc w:val="center"/>
        <w:rPr>
          <w:rFonts w:eastAsia="Times New Roman"/>
        </w:rPr>
      </w:pPr>
      <w:r>
        <w:rPr>
          <w:rFonts w:eastAsia="Times New Roman"/>
          <w:color w:val="000000"/>
          <w:sz w:val="28"/>
          <w:szCs w:val="28"/>
        </w:rPr>
        <w:t xml:space="preserve">министерства здравоохранения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ind w:left="10773"/>
        <w:jc w:val="center"/>
        <w:rPr>
          <w:rFonts w:eastAsia="Times New Roman"/>
        </w:rPr>
      </w:pPr>
      <w:r>
        <w:rPr>
          <w:rFonts w:eastAsia="Times New Roman"/>
          <w:color w:val="000000"/>
          <w:sz w:val="28"/>
          <w:szCs w:val="28"/>
        </w:rPr>
        <w:t xml:space="preserve">Новосибирской области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ind w:left="10773"/>
        <w:jc w:val="center"/>
        <w:rPr>
          <w:rFonts w:eastAsia="Times New Roman"/>
        </w:rPr>
      </w:pPr>
      <w:r>
        <w:rPr>
          <w:rFonts w:eastAsia="Times New Roman"/>
          <w:color w:val="000000"/>
          <w:sz w:val="28"/>
          <w:szCs w:val="28"/>
        </w:rPr>
        <w:t xml:space="preserve">от __________ № _________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right"/>
        <w:widowControl w:val="off"/>
        <w:rPr>
          <w:rFonts w:eastAsia="Times New Roman"/>
        </w:rPr>
        <w:outlineLvl w:val="0"/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center"/>
        <w:widowControl w:val="off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center"/>
        <w:widowControl w:val="off"/>
        <w:rPr>
          <w:rFonts w:eastAsia="Times New Roman"/>
          <w:b/>
        </w:rPr>
      </w:pPr>
      <w:r/>
      <w:bookmarkStart w:id="1" w:name="P30"/>
      <w:r/>
      <w:bookmarkEnd w:id="1"/>
      <w:r>
        <w:rPr>
          <w:rFonts w:eastAsia="Times New Roman"/>
          <w:b/>
        </w:rPr>
        <w:t xml:space="preserve">СХЕМА</w:t>
      </w:r>
      <w:r>
        <w:rPr>
          <w:rFonts w:eastAsia="Times New Roman"/>
          <w:b/>
        </w:rPr>
      </w:r>
      <w:r>
        <w:rPr>
          <w:rFonts w:eastAsia="Times New Roman"/>
          <w:b/>
        </w:rPr>
      </w:r>
    </w:p>
    <w:p>
      <w:pPr>
        <w:jc w:val="center"/>
        <w:widowControl w:val="off"/>
        <w:rPr>
          <w:rFonts w:eastAsia="Times New Roman"/>
        </w:rPr>
      </w:pPr>
      <w:r>
        <w:rPr>
          <w:rFonts w:eastAsia="Times New Roman"/>
        </w:rPr>
        <w:t xml:space="preserve">маршрутизации граждан старше 15 лет, проживающих на территории новосибирской области, при инфекционных заболеваниях в государственных медицинских организациях новосибирской области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ind w:firstLine="540"/>
        <w:jc w:val="both"/>
        <w:widowControl w:val="off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814"/>
        <w:gridCol w:w="3912"/>
        <w:gridCol w:w="5818"/>
        <w:gridCol w:w="3119"/>
      </w:tblGrid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Муниципальное образование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Медицинские организации, оказывающие первичную доврачебную, врачебную медико-санитарную помощь в амбулаторных условиях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Медицинские организации, оказывающие первичную специализированную медико-санитарную помощь в амбулаторных условиях (кабинеты инфекционных заболеваний - КИЗ)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Медицинские организации, оказывающие специализированную медицинскую помощь (в стационарных условиях)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>
          <w:trHeight w:val="1027"/>
        </w:trPr>
        <w:tc>
          <w:tcPr>
            <w:tcW w:w="181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Дзержинский район,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jc w:val="both"/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г. Новосибирск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«ГП № 17» (г. Новосибирск, ул. Лежена, 5/1);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jc w:val="both"/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«ГКБ № 2» (г. Новосибирск, ул. Ползунова, 21);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jc w:val="both"/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 ГБУЗ НСО «ГКБ № 12»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jc w:val="both"/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(г. Новосибирск, ул. </w:t>
            </w:r>
            <w:r>
              <w:rPr>
                <w:rFonts w:eastAsia="Times New Roman"/>
                <w:color w:val="000000"/>
                <w:shd w:val="clear" w:color="auto" w:fill="ffffff"/>
              </w:rPr>
              <w:t xml:space="preserve">Трикотажная, 49/1</w:t>
            </w:r>
            <w:r>
              <w:rPr>
                <w:rFonts w:eastAsia="Times New Roman"/>
              </w:rPr>
              <w:t xml:space="preserve">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«ГП № 17» (г. Новосибирск, ул. Лежена, 5/1);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jc w:val="both"/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«ГКБ № 2» поликлиническое отделение (г. Новосибирск, пр. Дзержинского, 71);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jc w:val="both"/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 ГБУЗ НСО «ГКБ № 12» поликлиническое отделение (г. Новосибирск, ул. Авиастроителей, 3);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jc w:val="both"/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 ГБУЗ НСО «НОКИБ»  консультативно-диагностический центр (г. Новосибирск, ул. О. Жилиной, 90а) (проведение дополнительных </w:t>
            </w:r>
            <w:r>
              <w:rPr>
                <w:rFonts w:eastAsia="Times New Roman"/>
              </w:rPr>
              <w:t xml:space="preserve">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«НОКИБ»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jc w:val="both"/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Заельцовский район,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г. Новосибирск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«ККДП № 27» (г. Новосибирск, ул. Рельсовая, 4)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«ККДП № 27» (г. Новосибирск, ул. Рельсовая,4; ул. Вавилова, 12);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jc w:val="both"/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</w:t>
            </w:r>
            <w:r>
              <w:rPr>
                <w:rFonts w:eastAsia="Times New Roman"/>
              </w:rPr>
              <w:t xml:space="preserve">ИБ» консультативно -диагностический центр (г. Новосибирск, 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«НОКИБ»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jc w:val="both"/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Железнодорож-ный район,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г. Новосибирск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«ГКП № 20» (г. Новосибирск, ул. 1905 года, 19)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«ГКП № 20» (г. Новосибирск, ул. 1905 года, 19; ул. Ленина, 13);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</w:t>
            </w:r>
            <w:r>
              <w:rPr>
                <w:rFonts w:eastAsia="Times New Roman"/>
              </w:rPr>
              <w:t xml:space="preserve">. ГБУЗ НСО «НОКИБ» консультативно - 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«НОКИБ»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>
          <w:trHeight w:val="743"/>
        </w:trPr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Калининский район,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г. Новосибирск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«ГП № 29» (г. Новосибирск, ул. Рассветная, 1);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«ГБ № 4» поликлиническое отделение (г. Новосибирск, ул. Новоуральская, 27/1);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 ГБУЗ НСО «ГКБ № 25» поликлиническое отделение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(г. Новосибирск, ул. А. Невского, </w:t>
            </w:r>
            <w:r>
              <w:rPr>
                <w:rFonts w:eastAsia="Times New Roman"/>
              </w:rPr>
              <w:t xml:space="preserve">1а).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«ГП № 29» (г. Новосибирск, ул. Рассветная, 1);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«ГБ № 4» поликлиническое отделение (г. Новосибирск, ул. Новоуральская, 27/1);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 ГБУЗ НСО «ГКБ № 25» поликлиническое отделение (г. Новосибирск, ул. А. Невского, 9);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 ГБУЗ НСО «НОКИБ»  консультативно-диагностический центр (г. Новосибирск, ул. О. Жилиной, 90а) (проведение дополнительных </w:t>
            </w:r>
            <w:r>
              <w:rPr>
                <w:rFonts w:eastAsia="Times New Roman"/>
              </w:rPr>
              <w:t xml:space="preserve">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«НОКИБ»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Кировский район,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г. Новосибирск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«ГКП № 13» (г. Новосибирск, ул. Герцена, 11);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«ГП № 21» (г. Новосибирск, ул. Мира, 63);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 ГБУЗ НСО «ГКП № 22» (г. Новосибирск, ул. Зорге, 47/1).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«ГКП № 13» (г. Новосибирск, ул. Герцена, 11);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«ГП № 21» (г. Новосибирск, ул. Мира, 63);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 ГБУЗ НСО «ГКП № 22» (г. Новосибирск, ул. Зорге, 47/1);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«НОКИБ»  консультативно-диагностический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«НОКИБ»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Ленинский район,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г. Новосибирск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auto"/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«ГКП № 16» (г. Новосибирск,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1-й пер. Пархоменко, 32);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«ГП № 18» (г. Новосибирск, ул. Широкая, 113);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 ГБУЗ НСО «ГП № 24» (г. Новосибирск, ул. Станиславского, 52);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 ГБУЗ НСО «ГКБ № 11» поликлиническое отделение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(г. Новосибирск, ул. Танкистов, 23);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 ГБУЗ НСО «ГКБ № 34» поликлиническое отделение (г. Новосибирск, ул. Титова, 18)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«ГКП № 16» (г. Новосибирск, пр. К. Маркса, 6/1);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«ГП № 18» (г. Новосибирск, ул. Широкая, 113);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 ГБУЗ НСО «ГП № 24» (г. Новосибирск, ул. Станиславского, 52);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 ГБУЗ НСО «ГКБ № 11» поликлиническое отделение (г. Новосибирск, ул. Танкистов, 23);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 ГБУЗ НСО «НОКИБ» консультативно-диагностический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«НОКИБ»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Октябрьский район,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г. Новосибирск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«ГКП № 2»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(г. Новосибирск, ул. Московская, 89);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«ГКП № 7»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(г. Новосибирск, ул. Ульяновская, 1)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«ГКП № 2» (г. Новосибирск, ул. Московская, 89, ул. Лазурная, 20/1);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«ГКП № 7» (г. Новосибирск, ул. Ульяновская, 1, ул. Б. Богаткова, 222);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 ГБУЗ НСО «НОКИБ» консультативно-диагностический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«НОКИБ»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Первомайский район,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г. Новосибирск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«ГКБ № 19» поликлиническое отделение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(г. Новосибирск, ул. Шукшина, 3)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«ГКБ № 19» поликлиническое отделение (г. Новосибирск, ул. Шукшина, 3);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 консультативно-диагностический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«НОКИБ»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Советский район, г. Новосибирск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«ГП № 14»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(г. Новосибирск, ул. Демакова, 2)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«КДП № 2»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</w:rPr>
              <w:t xml:space="preserve">(</w:t>
            </w:r>
            <w:r>
              <w:rPr>
                <w:rFonts w:eastAsia="Times New Roman"/>
                <w:color w:val="000000"/>
                <w:shd w:val="clear" w:color="auto" w:fill="ffffff"/>
              </w:rPr>
              <w:t xml:space="preserve">г. Новосибирск, ул. Морской проспект, 25) </w:t>
            </w:r>
            <w:r>
              <w:rPr>
                <w:rFonts w:eastAsia="Times New Roman"/>
                <w:color w:val="000000"/>
                <w:shd w:val="clear" w:color="auto" w:fill="ffffff"/>
              </w:rPr>
            </w:r>
            <w:r>
              <w:rPr>
                <w:rFonts w:eastAsia="Times New Roman"/>
                <w:color w:val="000000"/>
                <w:shd w:val="clear" w:color="auto" w:fill="ffffff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 ГБУЗ НСО «ГБ № 3»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(</w:t>
            </w:r>
            <w:r>
              <w:rPr>
                <w:rFonts w:eastAsia="Times New Roman"/>
                <w:shd w:val="clear" w:color="auto" w:fill="ffffff"/>
              </w:rPr>
              <w:t xml:space="preserve">ул</w:t>
            </w:r>
            <w:r>
              <w:rPr>
                <w:rFonts w:eastAsia="Times New Roman"/>
                <w:color w:val="000000"/>
                <w:shd w:val="clear" w:color="auto" w:fill="ffffff"/>
              </w:rPr>
              <w:t xml:space="preserve">. Мухачева, д. 5/4)</w:t>
            </w:r>
            <w:r>
              <w:rPr>
                <w:rFonts w:eastAsia="Times New Roman"/>
                <w:color w:val="ff0000"/>
              </w:rPr>
            </w:r>
            <w:r>
              <w:rPr>
                <w:rFonts w:eastAsia="Times New Roman"/>
                <w:color w:val="ff0000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«ГП № 14» (г. Новосибирск, ул. Демакова, 2);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</w:rPr>
              <w:t xml:space="preserve">2. ГБУЗ НСО «КДП № 2» (</w:t>
            </w:r>
            <w:r>
              <w:rPr>
                <w:rFonts w:eastAsia="Times New Roman"/>
                <w:color w:val="000000"/>
                <w:shd w:val="clear" w:color="auto" w:fill="ffffff"/>
              </w:rPr>
              <w:t xml:space="preserve">г. Новосибирск, ул. Морской проспект, 25);</w:t>
            </w:r>
            <w:r>
              <w:rPr>
                <w:rFonts w:eastAsia="Times New Roman"/>
                <w:color w:val="000000"/>
                <w:shd w:val="clear" w:color="auto" w:fill="ffffff"/>
              </w:rPr>
            </w:r>
            <w:r>
              <w:rPr>
                <w:rFonts w:eastAsia="Times New Roman"/>
                <w:color w:val="000000"/>
                <w:shd w:val="clear" w:color="auto" w:fill="ffffff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 ГБУЗ НСО «НОКИБ» консультативно-диагностический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«НОКИБ»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Центральный район,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г. Новосибирск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ГАУЗ НСО «ГКП № 1»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(г. Новосибирск, ул. Серебренниковская, 42);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«ГГВ № 3» поликлиническое отделение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(г. Новосибирск, ул. Демьяна Бедного, 71)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</w:t>
            </w:r>
            <w:r>
              <w:rPr>
                <w:rFonts w:ascii="Calibri" w:hAnsi="Calibri" w:eastAsia="Times New Roman" w:cs="Calibri"/>
                <w:sz w:val="22"/>
                <w:szCs w:val="20"/>
              </w:rPr>
              <w:t xml:space="preserve"> </w:t>
            </w:r>
            <w:r>
              <w:rPr>
                <w:rFonts w:eastAsia="Times New Roman"/>
              </w:rPr>
              <w:t xml:space="preserve">ГБУЗ НСО «ГНОКГВВ»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(г. Новосибирск, ул. Советская, 2)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 ГБУЗ НСО «НОГ № 2 ВВ» (</w:t>
            </w:r>
            <w:r>
              <w:rPr>
                <w:rFonts w:eastAsia="Times New Roman"/>
                <w:color w:val="000000"/>
                <w:shd w:val="clear" w:color="auto" w:fill="ffffff"/>
              </w:rPr>
              <w:t xml:space="preserve">г. Новосибирск, ул. Семьи Шамшиных, дом 95а)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ГАУЗ НСО «ГКП № 1» (г. Новосибирск, ул. Серебренниковская, 42);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«ГГВ № 3» поликлиническое отделение (г. Новосибирск, ул. Демьяна Бедного, 71);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 ГБУЗ НСО «НОКИБ»  консультативно-диагностический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«НОКИБ»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Баганский район Новосибирской 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«Баганская ЦРБ» (НСО, Баганский район, с. Баган, ул. Инкубаторная, 3)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«Баганская ЦРБ» (НСО, Баганский район, с. Баган, ул. Инкубаторная, 3);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 консультативно-диагностический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Инфекционное отделение ГБУЗ НСО «Баганская ЦРБ»;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 (инфекционные заболевания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инфекционные заболевания крайне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необходимость проведения дополнительных диагностических исследований;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дифференциальная диагностика особо опасных инфекций).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Барабинский район Новосибирской 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jc w:val="left"/>
              <w:rPr>
                <w:rFonts w:eastAsia="Times New Roman"/>
              </w:rPr>
            </w:pPr>
            <w:r>
              <w:rPr>
                <w:rFonts w:eastAsiaTheme="minorEastAsia"/>
              </w:rPr>
              <w:t xml:space="preserve">ГБУЗ НСО «Барабинская ЦРБ» (НСО, г. Барабинск, ул. Ульяновская, д. 26)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jc w:val="left"/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«Барабинская ЦРБ» (НСО, г. Барабинск, ул. Ульяновская, д. 26);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 консультативно-диагностический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Инфекционное отделение ГБУЗ НСО «Куйбышевская ЦРБ»;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 (инфекционные заболевания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инфекционные заболевания крайне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необходимость проведения дополнительных диагностических исследований;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дифференциальная диагностика особо опасных инфекций).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Болотнинский район Новосибирской 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«Болотнинская ЦРБ»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(НСО, Болотнинский район, г. Болотное, ул. Лесная, 1а)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«Болотнинская ЦРБ» (НСО, Болотнинский район, г. Болотное, ул. Лесная, 1а);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консультативно-диагностический центр (г. Новосибирск, ул. О. Жилиной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«НОКИБ»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Венгеровский район Новосибирской 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«Венгеровская ЦРБ»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(НСО, Венгеровский район, с. Венгерово, ул. Ленина, 102)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«Венгеровская ЦРБ» (НСО, Венгеровский район, с. Венгерово, ул. Ленина, 102);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консультативно-диагностический центр (г. Новосибирск, ул. О. Жилиной, 90а) (проведение дополнительных </w:t>
            </w:r>
            <w:r>
              <w:rPr>
                <w:rFonts w:eastAsia="Times New Roman"/>
              </w:rPr>
              <w:t xml:space="preserve">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Инфекционное отделение ГБУЗ НСО «Венгеровская ЦРБ»;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</w:t>
            </w:r>
            <w:r>
              <w:rPr>
                <w:rFonts w:eastAsia="Times New Roman"/>
              </w:rPr>
              <w:t xml:space="preserve">Садовый, ул. Березовая, 19) (инфекционные заболевания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инфекционные заболевания крайне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необходимость проведения дополнительных диагностических исследований;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дифференциальная диагностика особо опасных инфекций).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Доволенский район Новосибирской 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«Доволенская ЦРБ»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(НСО, Доволенский район, с. Довольное, ул. Ленина, 123)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«Доволенская ЦРБ» (НСО, Доволенский район, с. Довольное, ул. Ленина, 123);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консультативно-диагностический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Инфекционное отделение ГБУЗ НСО «Краснозерская  ЦРБ»;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Стационарная помощь ГБУЗ НСО «ГИКБ № 1» (г. Новосибирск, ул. Семьи Шамшиных, 40) (инфекционные заболевания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инфекционные заболевания крайне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необходимость проведения дополнительных диагностических исследований;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дифференциальная диагностика особо опасных инфекций).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Здвинский район Новосибирской 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jc w:val="both"/>
              <w:rPr>
                <w:rFonts w:eastAsia="Times New Roman"/>
              </w:rPr>
            </w:pPr>
            <w:r>
              <w:rPr>
                <w:rFonts w:eastAsiaTheme="minorEastAsia"/>
              </w:rPr>
              <w:t xml:space="preserve">ГБУЗ НСО «Здвинская ЦРБ» </w:t>
            </w:r>
            <w:r>
              <w:rPr>
                <w:rFonts w:eastAsia="Times New Roman"/>
              </w:rPr>
              <w:t xml:space="preserve">(НСО, </w:t>
            </w:r>
            <w:r>
              <w:rPr>
                <w:rFonts w:eastAsiaTheme="minorEastAsia"/>
              </w:rPr>
              <w:t xml:space="preserve">Здвинский район, с. Здвинск, ул. Калинина, 8/3)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jc w:val="both"/>
              <w:rPr>
                <w:rFonts w:eastAsia="Times New Roman"/>
              </w:rPr>
            </w:pPr>
            <w:r>
              <w:rPr>
                <w:rFonts w:eastAsiaTheme="minorEastAsia"/>
              </w:rPr>
              <w:t xml:space="preserve">1. ГБУЗ НСО «Здвинская ЦРБ» </w:t>
            </w:r>
            <w:r>
              <w:rPr>
                <w:rFonts w:eastAsia="Times New Roman"/>
              </w:rPr>
              <w:t xml:space="preserve">(НСО, </w:t>
            </w:r>
            <w:r>
              <w:rPr>
                <w:rFonts w:eastAsiaTheme="minorEastAsia"/>
              </w:rPr>
              <w:t xml:space="preserve">Здвинский район, с. Здвинск, ул. Калинина, 8/3);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консультативно-диагностический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Инфекционное отделение ГБУЗ НСО «Куйбышевская ЦРБ»;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 (инфекционные заболевания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инфекционные заболевания крайне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необходимость проведения дополнительных диагностических исследований;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дифференциальная диагностика особо опасных инфекций).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Искитимский район Новосибирской 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«Линевская РБ»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</w:t>
            </w:r>
            <w:r>
              <w:rPr>
                <w:rFonts w:eastAsia="Times New Roman"/>
                <w:bCs/>
                <w:color w:val="000000"/>
                <w:shd w:val="clear" w:color="auto" w:fill="ffffff"/>
              </w:rPr>
              <w:t xml:space="preserve">р.п. Линево, ул. Весенняя, 6)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«Линевская РБ» (</w:t>
            </w:r>
            <w:r>
              <w:rPr>
                <w:rFonts w:eastAsia="Times New Roman"/>
                <w:bCs/>
                <w:color w:val="000000"/>
                <w:shd w:val="clear" w:color="auto" w:fill="ffffff"/>
              </w:rPr>
              <w:t xml:space="preserve">р.п. Линево, ул. Весенняя, 6);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 консультативно-диагностический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Инфекционное отделение ГБУЗ НСО «ИЦРБ»;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 (инфекционные заболевания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инфекционные заболевания крайне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необходимость проведения дополнительных диагностических исследований;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дифференциальная диагностика особо опасных инфекций).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Карасукский район Новосибирской 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«Карасукская ЦРБ» (НСО, </w:t>
            </w:r>
            <w:r>
              <w:rPr>
                <w:rFonts w:eastAsia="Times New Roman"/>
                <w:color w:val="000000"/>
                <w:shd w:val="clear" w:color="auto" w:fill="ffffff"/>
              </w:rPr>
              <w:t xml:space="preserve">г. Карасук, ул. Гагарина, дом 1, литера A</w:t>
            </w:r>
            <w:r>
              <w:rPr>
                <w:rFonts w:eastAsia="Times New Roman"/>
              </w:rPr>
              <w:t xml:space="preserve">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</w:rPr>
              <w:t xml:space="preserve">1. ГБУЗ НСО «Карасукская ЦРБ» (</w:t>
            </w:r>
            <w:r>
              <w:rPr>
                <w:rFonts w:eastAsia="Times New Roman"/>
                <w:color w:val="000000"/>
                <w:shd w:val="clear" w:color="auto" w:fill="ffffff"/>
              </w:rPr>
              <w:t xml:space="preserve">г Карасук, ул. Гагарина, дом 1, литера A);</w:t>
            </w:r>
            <w:r>
              <w:rPr>
                <w:rFonts w:eastAsia="Times New Roman"/>
                <w:color w:val="000000"/>
                <w:shd w:val="clear" w:color="auto" w:fill="ffffff"/>
              </w:rPr>
            </w:r>
            <w:r>
              <w:rPr>
                <w:rFonts w:eastAsia="Times New Roman"/>
                <w:color w:val="000000"/>
                <w:shd w:val="clear" w:color="auto" w:fill="ffffff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 консультативно-диагностический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Инфекционное отделение ГБУЗ НСО «Карасукская ЦРБ»;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 (инфекционные заболевания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инфекционные заболевания крайне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необходимость проведения дополнительных диагностических исследований;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дифференциальная диагностика особо опасных инфекций).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Каргатский район Новосибирской 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«Каргатская центральная районная больница» (НСО, Каргатский район, г. Каргат, ул. Трудовая, 30)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«Каргатская центральная районная больница» (НСО, Каргатский район, г. Каргат, ул. Трудовая, 30);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 консультативно-диагностический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Инфекционное отделение ГБУЗ НСО «Каргатская центральная районная больница»;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 (инфекционные заболевания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инфекционные заболевания крайне тяжелой степени </w:t>
            </w:r>
            <w:r>
              <w:rPr>
                <w:rFonts w:eastAsia="Times New Roman"/>
              </w:rPr>
              <w:t xml:space="preserve">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необходимость проведения дополнительных диагностических исследований;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дифференциальная диагностика особо опасных инфекций).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Колыванский район Новосибирской 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jc w:val="both"/>
              <w:rPr>
                <w:rFonts w:eastAsia="Times New Roman"/>
              </w:rPr>
            </w:pPr>
            <w:r>
              <w:rPr>
                <w:rFonts w:eastAsiaTheme="minorEastAsia"/>
              </w:rPr>
              <w:t xml:space="preserve">ГБУЗ НСО «Колыванская ЦРБ» </w:t>
            </w:r>
            <w:r>
              <w:rPr>
                <w:rFonts w:eastAsia="Times New Roman"/>
              </w:rPr>
              <w:t xml:space="preserve">(НСО, Колыванский район, </w:t>
            </w:r>
            <w:r>
              <w:rPr>
                <w:rFonts w:eastAsiaTheme="minorEastAsia"/>
              </w:rPr>
              <w:t xml:space="preserve">рп. Колывань, ул. Советская, 26</w:t>
            </w:r>
            <w:r>
              <w:rPr>
                <w:rFonts w:eastAsia="Times New Roman"/>
              </w:rPr>
              <w:t xml:space="preserve">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jc w:val="both"/>
              <w:rPr>
                <w:rFonts w:eastAsia="Times New Roman"/>
              </w:rPr>
            </w:pPr>
            <w:r>
              <w:rPr>
                <w:rFonts w:eastAsiaTheme="minorEastAsia"/>
              </w:rPr>
              <w:t xml:space="preserve">1. ГБУЗ НСО «Колыванская ЦРБ» </w:t>
            </w:r>
            <w:r>
              <w:rPr>
                <w:rFonts w:eastAsia="Times New Roman"/>
              </w:rPr>
              <w:t xml:space="preserve">(НСО, Колыванский район, </w:t>
            </w:r>
            <w:r>
              <w:rPr>
                <w:rFonts w:eastAsiaTheme="minorEastAsia"/>
              </w:rPr>
              <w:t xml:space="preserve">р.п. Колывань, ул. Советская, 26</w:t>
            </w:r>
            <w:r>
              <w:rPr>
                <w:rFonts w:eastAsia="Times New Roman"/>
              </w:rPr>
              <w:t xml:space="preserve">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 консультативно-диагностический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«НОКИБ»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</w:t>
            </w:r>
            <w:r>
              <w:rPr>
                <w:rFonts w:eastAsia="Times New Roman"/>
                <w:color w:val="ff0000"/>
              </w:rPr>
            </w:r>
            <w:r>
              <w:rPr>
                <w:rFonts w:eastAsia="Times New Roman"/>
                <w:color w:val="ff0000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Коченевский район Новосибирской 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«Коченевская ЦРБ» (НСО, Коченевский район, п. Коченево, ул. Кузнецкая, 176)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«Коченевская ЦРБ» (НСО, Коченевский район, п. Коченево, ул. Кузнецкая, 176);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 консультативно-диагностический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«НОКИБ»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Кочковский район Новосибирской 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«Кочковская ЦРБ» (НСО, Кочковский район,</w:t>
            </w:r>
            <w:r>
              <w:rPr>
                <w:rFonts w:eastAsia="Times New Roman"/>
              </w:rPr>
              <w:br/>
              <w:t xml:space="preserve">с. Кочки, ул. Революционная, 35)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«Кочковская ЦРБ» (НСО, Кочковский район, с. Кочки, ул. Революционная, 35);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 консультативно-диагностический центр (г. Новосибирск, ул. О. Жилиной, 90а) (проведение дополнительных </w:t>
            </w:r>
            <w:r>
              <w:rPr>
                <w:rFonts w:eastAsia="Times New Roman"/>
              </w:rPr>
              <w:t xml:space="preserve">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Инфекционное отделение ГБУЗ НСО «Кочковская ЦРБ»;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</w:t>
            </w:r>
            <w:r>
              <w:rPr>
                <w:rFonts w:eastAsia="Times New Roman"/>
              </w:rPr>
              <w:t xml:space="preserve">Садовый, ул. Березовая, 19) (инфекционные заболевания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инфекционные заболевания крайне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необходимость проведения дополнительных диагностических исследований;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дифференциальная диагностика особо опасных инфекций).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Краснозерский район Новосибирской 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«Краснозерская ЦРБ» (НСО, р.п.  Краснозерское, ул. Ленина, 81)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«Краснозерская ЦРБ» (НСО, р.п.  Краснозерское, ул. Ленина, 81);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</w:t>
            </w:r>
            <w:r>
              <w:rPr>
                <w:rFonts w:eastAsia="Times New Roman"/>
              </w:rPr>
              <w:t xml:space="preserve">. ГБУЗ НСО «НОКИБ»   консультативно-диагностический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Инфекционное отделение ГБУЗ НСО «Краснозерская ЦРБ»;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 (инфекционные заболевания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инфекционные заболевания крайне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необходимость проведения дополнительных диагностических исследований;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дифференциальная диагностика особо опасных инфекций).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Куйбышевский </w:t>
            </w:r>
            <w:r>
              <w:rPr>
                <w:rFonts w:eastAsia="Times New Roman"/>
              </w:rPr>
              <w:t xml:space="preserve">район Новосибирской 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«Куйбышевская ЦРБ» (г. </w:t>
            </w:r>
            <w:r>
              <w:rPr>
                <w:rFonts w:eastAsia="Times New Roman"/>
              </w:rPr>
              <w:t xml:space="preserve">Куйбышев, ул. Володарского, 61)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«Куйбышевская ЦРБ» (г. Куйбышев, ул. </w:t>
            </w:r>
            <w:r>
              <w:rPr>
                <w:rFonts w:eastAsia="Times New Roman"/>
              </w:rPr>
              <w:t xml:space="preserve">Володарского, 61);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 консультативно-диагностический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Инфекционное отделение </w:t>
            </w:r>
            <w:r>
              <w:rPr>
                <w:rFonts w:eastAsia="Times New Roman"/>
              </w:rPr>
              <w:t xml:space="preserve">ГБУЗ НСО «Куйбышевская ЦРБ»;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 (инфекционные заболевания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инфекционные заболевания крайне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необходимость проведения дополнительных диагностических исследований;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дифференциальная диагностика особо опасных инфекций).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Купинский район Новосибирской 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«Купинская ЦРБ» (НСО, Купинский район, г. Купино,  ул. Лесная, 1)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«Купинская ЦРБ» (НСО, Купинский район, г. Купино, ул. Лесная, 1);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 консультативно-диагностический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Инфекционное отделение ГБУЗ НСО «Купинская ЦРБ»;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 (инфекционные заболевания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инфекционные заболевания крайне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необходимость проведения дополнительных диагностических исследований;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дифференциальная диагностика особо опасных инфекций).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Кыштовский район Новосибирской 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«Кыштовская ЦРБ» (НСО, Кыштовский район,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с. Кыштовка, ул. Роща, 10)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«Кыштовская ЦРБ» (НСО, Кыштовский район, с. Кыштовка, ул. Роща, 10);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 консультативно-диагностический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Инфекционное отделение ГБУЗ НСО «Кыштовская ЦРБ»;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 (инфекционные заболевания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инфекционные заболевания крайне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необходимость проведения дополнительных диагностических исследований;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дифференциальная диагностика особо опасных инфекций).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Маслянинский район Новосибирской 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«Маслянинская ЦРБ» (НСО, Маслянинский район, р.п. Маслянино, ул. Больничная, 2)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«Маслянинская ЦРБ» (НСО, Маслянинский район, р.п. Маслянино, ул. Больничная, 2);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 консультативно-диагностический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Инфекционное отделение ГБУЗ НСО «Маслянинская ЦРБ»;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 (инфекционные заболевания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инфекционные заболевания крайне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необходимость проведения дополнительных диагностических исследований;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дифференциальная диагностика особо опасных инфекций).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Мошковский район Новосибирской 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«Мошковская ЦРБ» (НСО, Мошковский район, р.п. Мошково, ул. М. Горького, 23)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«Мошковская ЦРБ» (НСО, Мошковский район, р.п. Мошково, ул. М. Горького, 23);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 консультативно-диагностический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«НОКИБ»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Новосибирский район Новосибирской 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</w:rPr>
              <w:t xml:space="preserve">1. ГБУЗ НСО «НКРБ № 1» (</w:t>
            </w:r>
            <w:r>
              <w:rPr>
                <w:rFonts w:eastAsia="Times New Roman"/>
                <w:shd w:val="clear" w:color="auto" w:fill="ffffff"/>
              </w:rPr>
              <w:t xml:space="preserve">НСО, Новосибирский район, р.п. Кольцово)</w:t>
            </w:r>
            <w:r>
              <w:rPr>
                <w:rFonts w:eastAsia="Times New Roman"/>
                <w:shd w:val="clear" w:color="auto" w:fill="ffffff"/>
              </w:rPr>
            </w:r>
            <w:r>
              <w:rPr>
                <w:rFonts w:eastAsia="Times New Roman"/>
                <w:shd w:val="clear" w:color="auto" w:fill="ffffff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«НКЦРБ» (НСО, Новосибирский район, р.п. Краснообск, здание 99, а/я 436).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  <w:color w:val="333333"/>
                <w:shd w:val="clear" w:color="auto" w:fill="ffffff"/>
              </w:rPr>
            </w:pPr>
            <w:r>
              <w:rPr>
                <w:rFonts w:eastAsia="Times New Roman"/>
              </w:rPr>
              <w:t xml:space="preserve">1. ГБУЗ НСО « НКРБ № 1» (</w:t>
            </w:r>
            <w:r>
              <w:rPr>
                <w:rFonts w:eastAsia="Times New Roman"/>
                <w:color w:val="333333"/>
                <w:shd w:val="clear" w:color="auto" w:fill="ffffff"/>
              </w:rPr>
              <w:t xml:space="preserve">НСО, Новосибирский район, р. п. Кольцово, 21);</w:t>
            </w:r>
            <w:r>
              <w:rPr>
                <w:rFonts w:eastAsia="Times New Roman"/>
                <w:color w:val="333333"/>
                <w:shd w:val="clear" w:color="auto" w:fill="ffffff"/>
              </w:rPr>
            </w:r>
            <w:r>
              <w:rPr>
                <w:rFonts w:eastAsia="Times New Roman"/>
                <w:color w:val="333333"/>
                <w:shd w:val="clear" w:color="auto" w:fill="ffffff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«НКЦРБ» (НСО, Новосибирский район, р.п. Краснообск, здание 99, а/я 436).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 ГБУЗ НСО «НОКИБ»  консультативно-диагностический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«НОКИБ»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Ордынский район Новосибирской </w:t>
            </w:r>
            <w:r>
              <w:rPr>
                <w:rFonts w:eastAsia="Times New Roman"/>
              </w:rPr>
              <w:t xml:space="preserve">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jc w:val="both"/>
              <w:rPr>
                <w:rFonts w:eastAsia="Times New Roman"/>
              </w:rPr>
            </w:pPr>
            <w:r>
              <w:rPr>
                <w:rFonts w:eastAsiaTheme="minorEastAsia"/>
              </w:rPr>
              <w:t xml:space="preserve">ГБУЗ НСО «Ордынская ЦРБ» </w:t>
            </w:r>
            <w:r>
              <w:rPr>
                <w:rFonts w:eastAsia="Times New Roman"/>
              </w:rPr>
              <w:t xml:space="preserve">(НСО, Ордынский район, </w:t>
            </w:r>
            <w:r>
              <w:rPr>
                <w:rFonts w:eastAsiaTheme="minorEastAsia"/>
              </w:rPr>
              <w:t xml:space="preserve">р.п. Ордынское, проспект Революции, 32</w:t>
            </w:r>
            <w:r>
              <w:rPr>
                <w:rFonts w:eastAsia="Times New Roman"/>
              </w:rPr>
              <w:t xml:space="preserve">),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jc w:val="both"/>
              <w:rPr>
                <w:rFonts w:eastAsia="Times New Roman"/>
              </w:rPr>
            </w:pPr>
            <w:r>
              <w:rPr>
                <w:rFonts w:eastAsiaTheme="minorEastAsia"/>
              </w:rPr>
              <w:t xml:space="preserve">1. ГБУЗ НСО «Ордынская ЦРБ» </w:t>
            </w:r>
            <w:r>
              <w:rPr>
                <w:rFonts w:eastAsia="Times New Roman"/>
              </w:rPr>
              <w:t xml:space="preserve">(НСО, Ордынский район, </w:t>
            </w:r>
            <w:r>
              <w:rPr>
                <w:rFonts w:eastAsiaTheme="minorEastAsia"/>
              </w:rPr>
              <w:t xml:space="preserve">р.п. Ордынское, проспект Революции, 32</w:t>
            </w:r>
            <w:r>
              <w:rPr>
                <w:rFonts w:eastAsia="Times New Roman"/>
              </w:rPr>
              <w:t xml:space="preserve">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 консультативно-</w:t>
            </w:r>
            <w:r>
              <w:rPr>
                <w:rFonts w:eastAsia="Times New Roman"/>
              </w:rPr>
              <w:t xml:space="preserve">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«НОКИБ»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Северный район Новосибирской 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«Северная ЦРБ» (НСО, Северный район, с. Северное, ул. Ленина, 30)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«Северная ЦРБ» (НСО, Северный район, с. Северное, ул. Ленина, 30);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 консультативно-диагностический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Инфекционное отделение ГБУЗ НСО «Куйбышевская ЦРБ» (НСО, Северный район, с. Северное, ул. Ленина, 30);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 (инфекционные заболевания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инфекционные заболевания крайне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необходимость проведения дополнительных диагностических исследований;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дифференциальная диагностика особо опасных инфекций).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Сузунский район Новосибирской 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«Сузунская ЦРБ» (НСО, Сузунский р-н., р.п. Сузун, ул. Партизанская, 214)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«Сузунская ЦРБ» (НСО, Сузунский р-н., р.п. Сузун, ул. Партизанская, 214);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 консультативно-диагностический центр (г. Новосибирск, ул. О. Жилиной, 90а) (проведение дополнительных диагностических исследований для постановки </w:t>
            </w:r>
            <w:r>
              <w:rPr>
                <w:rFonts w:eastAsia="Times New Roman"/>
              </w:rPr>
              <w:t xml:space="preserve">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Инфекционное отделение ГБУЗ НСО «Сузунская ЦРБ»;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 </w:t>
            </w:r>
            <w:r>
              <w:rPr>
                <w:rFonts w:eastAsia="Times New Roman"/>
              </w:rPr>
              <w:t xml:space="preserve">(инфекционные заболевания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инфекционные заболевания крайне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необходимость проведения дополнительных диагностических исследований;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дифференциальная диагностика особо опасных инфекций).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Татарский район Новосибирской 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«Татарская ЦРБ им. 70-лет. НСО» (НСО, г.Татарск, ул. Смирновская, 109)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«Татарская ЦРБ им. 70-лет. НСО» (НСО, г. Татарск, ул. Смирновская, 109);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</w:t>
            </w:r>
            <w:r>
              <w:rPr>
                <w:rFonts w:eastAsia="Times New Roman"/>
              </w:rPr>
              <w:t xml:space="preserve">. ГБУЗ НСО «НОКИБ»   консультативно-диагностический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Инфекционное отделение ГБУЗ НСО «Татарская ЦРБ им. 70-лет. НСО»;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 (инфекционные заболевания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инфекционные заболевания крайне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необходимость проведения дополнительных диагностических исследований;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дифференциальная диагностика особо опасных инфекций).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Тогучинский район </w:t>
            </w:r>
            <w:r>
              <w:rPr>
                <w:rFonts w:eastAsia="Times New Roman"/>
              </w:rPr>
              <w:t xml:space="preserve">Новосибирской 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«Тогучинская ЦРБ»  (НСО, Тогучинский район, г. </w:t>
            </w:r>
            <w:r>
              <w:rPr>
                <w:rFonts w:eastAsia="Times New Roman"/>
              </w:rPr>
              <w:t xml:space="preserve">Тогучин, ул. Комсомольская, 36)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«Тогучинская ЦРБ» (НСО, Тогучинский район, г. Тогучин, ул. Комсомольская, 36);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 консультативно-диагностический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Инфекционное отделение ГБУЗ НСО «Тогучинская </w:t>
            </w:r>
            <w:r>
              <w:rPr>
                <w:rFonts w:eastAsia="Times New Roman"/>
              </w:rPr>
              <w:t xml:space="preserve">ЦРБ»;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 (инфекционные заболевания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инфекционные заболевания крайне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необходимость проведения дополнительных диагностических исследований;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дифференциальная диагностика особо опасных инфекций).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Убинский район Новосибирской 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«Убинская ЦРБ» (НСО, Убинский район, с. Убинское, ул. Ленина,  18)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«Убинская ЦРБ» (НСО, Убинский район, с. Убинское, ул. Ленина, 18);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 консультативно-диагностический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Инфекционное отделение ГБУЗ НСО «Убинская ЦРБ»;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 (инфекционные заболевания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инфекционные заболевания крайне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необходимость проведения дополнительных диагностических исследований;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дифференциальная </w:t>
            </w:r>
            <w:r>
              <w:rPr>
                <w:rFonts w:eastAsia="Times New Roman"/>
              </w:rPr>
              <w:t xml:space="preserve">диагностика особо опасных инфекций).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Усть-Таркский район Новосибирской 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«Усть-Таркская ЦРБ» (НСО, с. Усть-Тарка, ул. Зеленая, 28)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«Усть-Таркская ЦРБ» (НСО, с. Усть-Тарка, ул. Зеленая, 28)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 консультативно-диагностический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Инфекционное отделение ГБУЗ НСО «Усть-Таркская ЦРБ»;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 (инфекционные заболевания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инфекционные заболевания крайне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необходимость проведения дополнительных диагностических исследований;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дифференциальная диагностика особо опасных инфекций).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Чановский район Новосибирской 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«Чановская ЦРБ» (НСО, р.п. Чаны, ул. Пионерская, 23)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«Чановская ЦРБ» (НСО, р.п. Чаны, ул. Пионерская, 23);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</w:t>
            </w:r>
            <w:r>
              <w:rPr>
                <w:rFonts w:eastAsia="Times New Roman"/>
              </w:rPr>
              <w:t xml:space="preserve">. ГБУЗ НСО «НОКИБ»   консультативно-диагностический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Инфекционное отделение ГБУЗ НСО «Чановская ЦРБ»;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 (инфекционные заболевания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инфекционные заболевания крайне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необходимость проведения </w:t>
            </w:r>
            <w:r>
              <w:rPr>
                <w:rFonts w:eastAsia="Times New Roman"/>
              </w:rPr>
              <w:t xml:space="preserve">дополнительных диагностических исследований;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дифференциальная диагностика особо опасных инфекций).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Черепановский район Новосибирской 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«Черепановская ЦРБ» НСО, Черапановский район, г. Черепаново, ул. Советская, 70)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«Черепановская ЦРБ» НСО, Черапановский район, г. Черепаново, ул. Советская, 70);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 консультативно-диагностический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Инфекционное отделение ГБУЗ НСО «Черепановская ЦРБ»;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 (инфекционные заболевания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инфекционные заболевания крайне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необходимость проведения дополнительных диагностических исследований;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дифференциальная диагностика особо опасных инфекций).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Чистоозерный район Новосибирской 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«Чистоозерная ЦРБ» (НСО, р.п. Чистоозерное, ул. Зонова,  6)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«Чистоозерная ЦРБ» (НСО, р.п. Чистоозерное, ул. Зонова, 6);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 консультативно-диагностический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</w:t>
            </w:r>
            <w:r>
              <w:rPr>
                <w:rFonts w:eastAsia="Times New Roman"/>
              </w:rPr>
              <w:t xml:space="preserve">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Инфекционное отделение ГБУЗ НСО «Чистоозерная ЦРБ»;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 (инфекционные заболевания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инфекционные заболевания крайне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необходимость проведения дополнительных диагностических исследований;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дифференциальная диагностика особо опасных инфекций).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Чулымский район Новосибирской 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«Чулымская ЦРБ» (НСО, Чулымский район, г. Чулым, ул. Кирова, д. 2 а)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«Чулымская ЦРБ» (НСО, Чулымский район, г. Чулым, ул. Кирова, д. 2а);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</w:t>
            </w:r>
            <w:r>
              <w:rPr>
                <w:rFonts w:ascii="Calibri" w:hAnsi="Calibri" w:eastAsia="Times New Roman" w:cs="Calibri"/>
                <w:sz w:val="22"/>
                <w:szCs w:val="20"/>
              </w:rPr>
              <w:t xml:space="preserve"> </w:t>
            </w:r>
            <w:r>
              <w:rPr>
                <w:rFonts w:eastAsia="Times New Roman"/>
              </w:rPr>
              <w:t xml:space="preserve">ГБУЗ НСО «НОКИБ»  консультативно-диагностический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Инфекционное отделение ГБУЗ НСО «Чулымская ЦРБ»;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 (инфекционные заболевания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инфекционные заболевания крайне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необходимость проведения дополнительных диагностических исследований;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дифференциальная диагностика особо опасных инфекций).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  <w14:ligatures w14:val="none"/>
              </w:rPr>
            </w:pPr>
            <w:r>
              <w:rPr>
                <w:rFonts w:eastAsia="Times New Roman"/>
              </w:rPr>
              <w:t xml:space="preserve">г</w:t>
            </w:r>
            <w:r>
              <w:rPr>
                <w:rFonts w:eastAsia="Times New Roman"/>
              </w:rPr>
              <w:t xml:space="preserve">. Бердск Новосибирской 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  <w14:ligatures w14:val="none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«Бердская центральная городская бол</w:t>
            </w:r>
            <w:r>
              <w:rPr>
                <w:rFonts w:eastAsia="Times New Roman"/>
              </w:rPr>
              <w:t xml:space="preserve">ь</w:t>
            </w:r>
            <w:r>
              <w:rPr>
                <w:rFonts w:eastAsia="Times New Roman"/>
              </w:rPr>
              <w:t xml:space="preserve">ница»  (ГБУЗ НСО «БЦГБ») (г. Бердск, ул. Островского, 53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«БЦГБ» (г. Бердск, ул. Островского, 53);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 консультативно-диагностический центр (г. Новосибирск, ул. О. Жилиной, 90а) (проведение дополнительных </w:t>
            </w:r>
            <w:r>
              <w:rPr>
                <w:rFonts w:eastAsia="Times New Roman"/>
              </w:rPr>
              <w:t xml:space="preserve">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Инфекционное отделение ГБУЗ НСО «БЦГБ»;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</w:t>
            </w:r>
            <w:r>
              <w:rPr>
                <w:rFonts w:eastAsia="Times New Roman"/>
              </w:rPr>
              <w:t xml:space="preserve">Садовый, ул. Березовая, 19) (инфекционные заболевания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инфекционные заболевания крайне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необходимость проведения дополнительных диагностических исследований;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дифференциальная диагностика особо опасных инфекций).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г. Искитим Новосибирской 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«Искитимская центральная городская больница « (ГБУЗ НСО «ИЦРБ») (НСО, г. Искитим, ул. Пушкина, 52)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ГБУЗ НСО «ИЦРБ» (НСО, г. Искитим, ул. Пушкина, 52);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</w:t>
            </w:r>
            <w:r>
              <w:rPr>
                <w:rFonts w:eastAsia="Times New Roman"/>
              </w:rPr>
              <w:t xml:space="preserve">. ГБУЗ НСО «ГИКБ № 1» консультативно-диагностический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Инфекционное отделение ГБУЗ НСО «ИЦРБ»;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«НОКИБ»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 (инфекционные заболевания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инфекционные заболевания крайне тяжелой степени тяжести;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необходимость проведения дополнительных диагностических исследований;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дифференциальная диагностика особо опасных инфекций).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81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г. Обь </w:t>
            </w:r>
            <w:r>
              <w:rPr>
                <w:rFonts w:eastAsia="Times New Roman"/>
              </w:rPr>
              <w:t xml:space="preserve">Новосибирской области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</w:rPr>
              <w:t xml:space="preserve">ГБУЗ НСО</w:t>
            </w:r>
            <w:r>
              <w:rPr>
                <w:rFonts w:eastAsia="Times New Roman"/>
              </w:rPr>
              <w:t xml:space="preserve"> «</w:t>
            </w:r>
            <w:r>
              <w:rPr>
                <w:rFonts w:eastAsia="Times New Roman"/>
              </w:rPr>
              <w:t xml:space="preserve">Новосибирская районная больница № 2</w:t>
            </w:r>
            <w:r>
              <w:rPr>
                <w:rFonts w:eastAsia="Times New Roman"/>
              </w:rPr>
              <w:t xml:space="preserve"> </w:t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  <w14:ligatures w14:val="none"/>
              </w:rPr>
            </w:pPr>
            <w:r>
              <w:rPr>
                <w:rFonts w:eastAsia="Times New Roman"/>
              </w:rPr>
              <w:t xml:space="preserve">» (ГБУЗ НСО «НРБ  № 2») (г. Обь, ул. Железнодорожная, 7)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5818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«НОКИБ» консультативно-</w:t>
            </w:r>
            <w:r>
              <w:rPr>
                <w:rFonts w:eastAsia="Times New Roman"/>
              </w:rPr>
              <w:t xml:space="preserve">диагностический центр (г. Новосибирск, ул. О. 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«НОКИБ»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widowControl w:val="o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 Садовый, ул. Березовая, 19)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</w:tbl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________________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sectPr>
      <w:headerReference w:type="default" r:id="rId9"/>
      <w:headerReference w:type="first" r:id="rId10"/>
      <w:footnotePr/>
      <w:endnotePr/>
      <w:type w:val="nextPage"/>
      <w:pgSz w:w="16838" w:h="11906" w:orient="landscape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64493093"/>
      <w:docPartObj>
        <w:docPartGallery w:val="Page Numbers (Top of Page)"/>
        <w:docPartUnique w:val="true"/>
      </w:docPartObj>
      <w:rPr/>
    </w:sdtPr>
    <w:sdtContent>
      <w:p>
        <w:pPr>
          <w:pStyle w:val="9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  <w:p>
    <w:pPr>
      <w:pStyle w:val="91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89635855"/>
      <w:docPartObj>
        <w:docPartGallery w:val="Page Numbers (Top of Page)"/>
        <w:docPartUnique w:val="true"/>
      </w:docPartObj>
      <w:rPr/>
    </w:sdtPr>
    <w:sdtContent>
      <w:p>
        <w:pPr>
          <w:pStyle w:val="915"/>
          <w:jc w:val="center"/>
        </w:pPr>
        <w:r/>
        <w:r/>
      </w:p>
    </w:sdtContent>
  </w:sdt>
  <w:p>
    <w:pPr>
      <w:pStyle w:val="91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 w:default="1">
    <w:name w:val="Normal"/>
    <w:qFormat/>
    <w:pPr>
      <w:jc w:val="left"/>
    </w:pPr>
    <w:rPr>
      <w:rFonts w:eastAsia="Calibri"/>
      <w:sz w:val="24"/>
      <w:szCs w:val="24"/>
      <w:lang w:eastAsia="ru-RU"/>
    </w:rPr>
  </w:style>
  <w:style w:type="paragraph" w:styleId="715">
    <w:name w:val="Heading 1"/>
    <w:basedOn w:val="714"/>
    <w:next w:val="714"/>
    <w:link w:val="894"/>
    <w:uiPriority w:val="9"/>
    <w:qFormat/>
    <w:pPr>
      <w:keepNext/>
      <w:spacing w:before="240" w:after="60"/>
      <w:outlineLvl w:val="0"/>
    </w:pPr>
    <w:rPr>
      <w:rFonts w:ascii="Arial" w:hAnsi="Arial" w:eastAsia="Times New Roman" w:cs="Arial"/>
      <w:b/>
      <w:bCs/>
      <w:color w:val="000000"/>
      <w:sz w:val="32"/>
      <w:szCs w:val="32"/>
    </w:rPr>
  </w:style>
  <w:style w:type="paragraph" w:styleId="716">
    <w:name w:val="Heading 2"/>
    <w:basedOn w:val="714"/>
    <w:next w:val="714"/>
    <w:link w:val="895"/>
    <w:uiPriority w:val="9"/>
    <w:unhideWhenUsed/>
    <w:qFormat/>
    <w:pPr>
      <w:jc w:val="center"/>
      <w:keepNext/>
      <w:outlineLvl w:val="1"/>
    </w:pPr>
    <w:rPr>
      <w:rFonts w:eastAsia="Times New Roman" w:cs="Arial"/>
      <w:b/>
      <w:bCs/>
      <w:color w:val="000000"/>
      <w:spacing w:val="-1"/>
      <w:szCs w:val="28"/>
    </w:rPr>
  </w:style>
  <w:style w:type="paragraph" w:styleId="717">
    <w:name w:val="Heading 3"/>
    <w:basedOn w:val="714"/>
    <w:next w:val="714"/>
    <w:link w:val="896"/>
    <w:uiPriority w:val="9"/>
    <w:unhideWhenUsed/>
    <w:qFormat/>
    <w:pPr>
      <w:keepNext/>
      <w:spacing w:before="240" w:after="60"/>
      <w:outlineLvl w:val="2"/>
    </w:pPr>
    <w:rPr>
      <w:rFonts w:ascii="Arial" w:hAnsi="Arial" w:eastAsia="Times New Roman"/>
      <w:b/>
      <w:bCs/>
      <w:color w:val="000000"/>
      <w:sz w:val="26"/>
      <w:szCs w:val="26"/>
    </w:rPr>
  </w:style>
  <w:style w:type="paragraph" w:styleId="718">
    <w:name w:val="Heading 4"/>
    <w:basedOn w:val="714"/>
    <w:next w:val="714"/>
    <w:link w:val="897"/>
    <w:uiPriority w:val="9"/>
    <w:unhideWhenUsed/>
    <w:qFormat/>
    <w:pPr>
      <w:keepNext/>
      <w:spacing w:before="240" w:after="60"/>
      <w:outlineLvl w:val="3"/>
    </w:pPr>
    <w:rPr>
      <w:rFonts w:eastAsia="Times New Roman"/>
      <w:b/>
      <w:bCs/>
      <w:color w:val="000000"/>
      <w:sz w:val="28"/>
      <w:szCs w:val="28"/>
    </w:rPr>
  </w:style>
  <w:style w:type="paragraph" w:styleId="719">
    <w:name w:val="Heading 5"/>
    <w:basedOn w:val="714"/>
    <w:next w:val="714"/>
    <w:link w:val="898"/>
    <w:uiPriority w:val="9"/>
    <w:unhideWhenUsed/>
    <w:qFormat/>
    <w:pPr>
      <w:spacing w:before="240" w:after="60"/>
      <w:outlineLvl w:val="4"/>
    </w:pPr>
    <w:rPr>
      <w:rFonts w:eastAsia="Times New Roman" w:cs="Arial"/>
      <w:b/>
      <w:bCs/>
      <w:i/>
      <w:iCs/>
      <w:color w:val="000000"/>
      <w:sz w:val="26"/>
      <w:szCs w:val="26"/>
    </w:rPr>
  </w:style>
  <w:style w:type="paragraph" w:styleId="720">
    <w:name w:val="Heading 6"/>
    <w:basedOn w:val="714"/>
    <w:next w:val="714"/>
    <w:link w:val="899"/>
    <w:uiPriority w:val="9"/>
    <w:unhideWhenUsed/>
    <w:qFormat/>
    <w:pPr>
      <w:spacing w:before="240" w:after="60"/>
      <w:outlineLvl w:val="5"/>
    </w:pPr>
    <w:rPr>
      <w:rFonts w:eastAsia="Times New Roman"/>
      <w:b/>
      <w:bCs/>
      <w:color w:val="000000"/>
      <w:sz w:val="22"/>
      <w:szCs w:val="22"/>
    </w:rPr>
  </w:style>
  <w:style w:type="paragraph" w:styleId="721">
    <w:name w:val="Heading 7"/>
    <w:basedOn w:val="714"/>
    <w:next w:val="714"/>
    <w:link w:val="900"/>
    <w:uiPriority w:val="9"/>
    <w:unhideWhenUsed/>
    <w:qFormat/>
    <w:pPr>
      <w:spacing w:before="240" w:after="60"/>
      <w:outlineLvl w:val="6"/>
    </w:pPr>
    <w:rPr>
      <w:rFonts w:ascii="Calibri" w:hAnsi="Calibri" w:eastAsia="Times New Roman"/>
    </w:rPr>
  </w:style>
  <w:style w:type="paragraph" w:styleId="722">
    <w:name w:val="Heading 8"/>
    <w:basedOn w:val="714"/>
    <w:next w:val="714"/>
    <w:link w:val="7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714"/>
    <w:next w:val="714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character" w:styleId="727" w:customStyle="1">
    <w:name w:val="Heading 8 Char"/>
    <w:basedOn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9 Char"/>
    <w:basedOn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29" w:customStyle="1">
    <w:name w:val="Quote Char"/>
    <w:uiPriority w:val="29"/>
    <w:rPr>
      <w:i/>
    </w:rPr>
  </w:style>
  <w:style w:type="character" w:styleId="730" w:customStyle="1">
    <w:name w:val="Intense Quote Char"/>
    <w:uiPriority w:val="30"/>
    <w:rPr>
      <w:i/>
    </w:rPr>
  </w:style>
  <w:style w:type="character" w:styleId="731" w:customStyle="1">
    <w:name w:val="Footnote Text Char"/>
    <w:uiPriority w:val="99"/>
    <w:rPr>
      <w:sz w:val="18"/>
    </w:rPr>
  </w:style>
  <w:style w:type="character" w:styleId="732" w:customStyle="1">
    <w:name w:val="Endnote Text Char"/>
    <w:uiPriority w:val="99"/>
    <w:rPr>
      <w:sz w:val="20"/>
    </w:rPr>
  </w:style>
  <w:style w:type="character" w:styleId="733" w:customStyle="1">
    <w:name w:val="Heading 1 Char"/>
    <w:basedOn w:val="724"/>
    <w:uiPriority w:val="9"/>
    <w:rPr>
      <w:rFonts w:ascii="Arial" w:hAnsi="Arial" w:eastAsia="Arial" w:cs="Arial"/>
      <w:sz w:val="40"/>
      <w:szCs w:val="40"/>
    </w:rPr>
  </w:style>
  <w:style w:type="character" w:styleId="734" w:customStyle="1">
    <w:name w:val="Heading 2 Char"/>
    <w:basedOn w:val="724"/>
    <w:uiPriority w:val="9"/>
    <w:rPr>
      <w:rFonts w:ascii="Arial" w:hAnsi="Arial" w:eastAsia="Arial" w:cs="Arial"/>
      <w:sz w:val="34"/>
    </w:rPr>
  </w:style>
  <w:style w:type="character" w:styleId="735" w:customStyle="1">
    <w:name w:val="Heading 3 Char"/>
    <w:basedOn w:val="724"/>
    <w:uiPriority w:val="9"/>
    <w:rPr>
      <w:rFonts w:ascii="Arial" w:hAnsi="Arial" w:eastAsia="Arial" w:cs="Arial"/>
      <w:sz w:val="30"/>
      <w:szCs w:val="30"/>
    </w:rPr>
  </w:style>
  <w:style w:type="character" w:styleId="736" w:customStyle="1">
    <w:name w:val="Heading 4 Char"/>
    <w:basedOn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Heading 5 Char"/>
    <w:basedOn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6 Char"/>
    <w:basedOn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39" w:customStyle="1">
    <w:name w:val="Heading 7 Char"/>
    <w:basedOn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0" w:customStyle="1">
    <w:name w:val="Заголовок 8 Знак"/>
    <w:basedOn w:val="724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41" w:customStyle="1">
    <w:name w:val="Заголовок 9 Знак"/>
    <w:basedOn w:val="72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No Spacing"/>
    <w:uiPriority w:val="1"/>
    <w:qFormat/>
  </w:style>
  <w:style w:type="character" w:styleId="743" w:customStyle="1">
    <w:name w:val="Title Char"/>
    <w:basedOn w:val="724"/>
    <w:uiPriority w:val="10"/>
    <w:rPr>
      <w:sz w:val="48"/>
      <w:szCs w:val="48"/>
    </w:rPr>
  </w:style>
  <w:style w:type="character" w:styleId="744" w:customStyle="1">
    <w:name w:val="Subtitle Char"/>
    <w:basedOn w:val="724"/>
    <w:uiPriority w:val="11"/>
    <w:rPr>
      <w:sz w:val="24"/>
      <w:szCs w:val="24"/>
    </w:rPr>
  </w:style>
  <w:style w:type="paragraph" w:styleId="745">
    <w:name w:val="Quote"/>
    <w:basedOn w:val="714"/>
    <w:next w:val="714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14"/>
    <w:next w:val="714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character" w:styleId="749" w:customStyle="1">
    <w:name w:val="Header Char"/>
    <w:basedOn w:val="724"/>
    <w:uiPriority w:val="99"/>
  </w:style>
  <w:style w:type="character" w:styleId="750" w:customStyle="1">
    <w:name w:val="Footer Char"/>
    <w:basedOn w:val="724"/>
    <w:uiPriority w:val="99"/>
  </w:style>
  <w:style w:type="character" w:styleId="751" w:customStyle="1">
    <w:name w:val="Caption Char"/>
    <w:uiPriority w:val="99"/>
  </w:style>
  <w:style w:type="table" w:styleId="752" w:customStyle="1">
    <w:name w:val="Table Grid Light"/>
    <w:basedOn w:val="7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3">
    <w:name w:val="Plain Table 1"/>
    <w:basedOn w:val="7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72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72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basedOn w:val="7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basedOn w:val="7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basedOn w:val="7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basedOn w:val="7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basedOn w:val="7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basedOn w:val="7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7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basedOn w:val="7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basedOn w:val="7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basedOn w:val="7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basedOn w:val="7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basedOn w:val="7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basedOn w:val="7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7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basedOn w:val="7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basedOn w:val="7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basedOn w:val="7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basedOn w:val="7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basedOn w:val="7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basedOn w:val="7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72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basedOn w:val="72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1" w:customStyle="1">
    <w:name w:val="Grid Table 4 - Accent 2"/>
    <w:basedOn w:val="72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2" w:customStyle="1">
    <w:name w:val="Grid Table 4 - Accent 3"/>
    <w:basedOn w:val="72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3" w:customStyle="1">
    <w:name w:val="Grid Table 4 - Accent 4"/>
    <w:basedOn w:val="72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4" w:customStyle="1">
    <w:name w:val="Grid Table 4 - Accent 5"/>
    <w:basedOn w:val="72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5" w:customStyle="1">
    <w:name w:val="Grid Table 4 - Accent 6"/>
    <w:basedOn w:val="72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6">
    <w:name w:val="Grid Table 5 Dark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3">
    <w:name w:val="Grid Table 6 Colorful"/>
    <w:basedOn w:val="72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basedOn w:val="72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5" w:customStyle="1">
    <w:name w:val="Grid Table 6 Colorful - Accent 2"/>
    <w:basedOn w:val="7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6" w:customStyle="1">
    <w:name w:val="Grid Table 6 Colorful - Accent 3"/>
    <w:basedOn w:val="72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7" w:customStyle="1">
    <w:name w:val="Grid Table 6 Colorful - Accent 4"/>
    <w:basedOn w:val="7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8" w:customStyle="1">
    <w:name w:val="Grid Table 6 Colorful - Accent 5"/>
    <w:basedOn w:val="72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 w:customStyle="1">
    <w:name w:val="Grid Table 6 Colorful - Accent 6"/>
    <w:basedOn w:val="72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>
    <w:name w:val="Grid Table 7 Colorful"/>
    <w:basedOn w:val="72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1"/>
    <w:basedOn w:val="72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2"/>
    <w:basedOn w:val="72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3"/>
    <w:basedOn w:val="72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4"/>
    <w:basedOn w:val="72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5"/>
    <w:basedOn w:val="72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6"/>
    <w:basedOn w:val="72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72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basedOn w:val="72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basedOn w:val="72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basedOn w:val="72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basedOn w:val="72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basedOn w:val="72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basedOn w:val="72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72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basedOn w:val="72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basedOn w:val="72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basedOn w:val="72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basedOn w:val="72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basedOn w:val="72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basedOn w:val="72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7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basedOn w:val="72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basedOn w:val="7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basedOn w:val="72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basedOn w:val="7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basedOn w:val="72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basedOn w:val="72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7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basedOn w:val="72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basedOn w:val="72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basedOn w:val="72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basedOn w:val="72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basedOn w:val="72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basedOn w:val="72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72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basedOn w:val="72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basedOn w:val="72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basedOn w:val="72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basedOn w:val="72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basedOn w:val="72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basedOn w:val="72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>
    <w:name w:val="List Table 6 Colorful"/>
    <w:basedOn w:val="72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basedOn w:val="72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4" w:customStyle="1">
    <w:name w:val="List Table 6 Colorful - Accent 2"/>
    <w:basedOn w:val="72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5" w:customStyle="1">
    <w:name w:val="List Table 6 Colorful - Accent 3"/>
    <w:basedOn w:val="72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6" w:customStyle="1">
    <w:name w:val="List Table 6 Colorful - Accent 4"/>
    <w:basedOn w:val="72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7" w:customStyle="1">
    <w:name w:val="List Table 6 Colorful - Accent 5"/>
    <w:basedOn w:val="72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8" w:customStyle="1">
    <w:name w:val="List Table 6 Colorful - Accent 6"/>
    <w:basedOn w:val="72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9">
    <w:name w:val="List Table 7 Colorful"/>
    <w:basedOn w:val="72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1"/>
    <w:basedOn w:val="72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2"/>
    <w:basedOn w:val="72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3"/>
    <w:basedOn w:val="72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4"/>
    <w:basedOn w:val="72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5"/>
    <w:basedOn w:val="72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6"/>
    <w:basedOn w:val="72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ned - Accent"/>
    <w:basedOn w:val="72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basedOn w:val="72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8" w:customStyle="1">
    <w:name w:val="Lined - Accent 2"/>
    <w:basedOn w:val="72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9" w:customStyle="1">
    <w:name w:val="Lined - Accent 3"/>
    <w:basedOn w:val="72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0" w:customStyle="1">
    <w:name w:val="Lined - Accent 4"/>
    <w:basedOn w:val="72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1" w:customStyle="1">
    <w:name w:val="Lined - Accent 5"/>
    <w:basedOn w:val="72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2" w:customStyle="1">
    <w:name w:val="Lined - Accent 6"/>
    <w:basedOn w:val="72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3" w:customStyle="1">
    <w:name w:val="Bordered &amp; Lined - Accent"/>
    <w:basedOn w:val="72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basedOn w:val="72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5" w:customStyle="1">
    <w:name w:val="Bordered &amp; Lined - Accent 2"/>
    <w:basedOn w:val="72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6" w:customStyle="1">
    <w:name w:val="Bordered &amp; Lined - Accent 3"/>
    <w:basedOn w:val="72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7" w:customStyle="1">
    <w:name w:val="Bordered &amp; Lined - Accent 4"/>
    <w:basedOn w:val="72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8" w:customStyle="1">
    <w:name w:val="Bordered &amp; Lined - Accent 5"/>
    <w:basedOn w:val="72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9" w:customStyle="1">
    <w:name w:val="Bordered &amp; Lined - Accent 6"/>
    <w:basedOn w:val="72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0" w:customStyle="1">
    <w:name w:val="Bordered"/>
    <w:basedOn w:val="72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basedOn w:val="7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2" w:customStyle="1">
    <w:name w:val="Bordered - Accent 2"/>
    <w:basedOn w:val="7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3" w:customStyle="1">
    <w:name w:val="Bordered - Accent 3"/>
    <w:basedOn w:val="7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4" w:customStyle="1">
    <w:name w:val="Bordered - Accent 4"/>
    <w:basedOn w:val="7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5" w:customStyle="1">
    <w:name w:val="Bordered - Accent 5"/>
    <w:basedOn w:val="7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6" w:customStyle="1">
    <w:name w:val="Bordered - Accent 6"/>
    <w:basedOn w:val="7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7">
    <w:name w:val="footnote text"/>
    <w:basedOn w:val="714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basedOn w:val="724"/>
    <w:uiPriority w:val="99"/>
    <w:unhideWhenUsed/>
    <w:rPr>
      <w:vertAlign w:val="superscript"/>
    </w:rPr>
  </w:style>
  <w:style w:type="paragraph" w:styleId="880">
    <w:name w:val="endnote text"/>
    <w:basedOn w:val="714"/>
    <w:link w:val="881"/>
    <w:uiPriority w:val="99"/>
    <w:semiHidden/>
    <w:unhideWhenUsed/>
    <w:rPr>
      <w:sz w:val="20"/>
    </w:rPr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basedOn w:val="724"/>
    <w:uiPriority w:val="99"/>
    <w:semiHidden/>
    <w:unhideWhenUsed/>
    <w:rPr>
      <w:vertAlign w:val="superscript"/>
    </w:rPr>
  </w:style>
  <w:style w:type="paragraph" w:styleId="883">
    <w:name w:val="toc 1"/>
    <w:basedOn w:val="714"/>
    <w:next w:val="714"/>
    <w:uiPriority w:val="39"/>
    <w:unhideWhenUsed/>
    <w:pPr>
      <w:spacing w:after="57"/>
    </w:pPr>
  </w:style>
  <w:style w:type="paragraph" w:styleId="884">
    <w:name w:val="toc 2"/>
    <w:basedOn w:val="714"/>
    <w:next w:val="714"/>
    <w:uiPriority w:val="39"/>
    <w:unhideWhenUsed/>
    <w:pPr>
      <w:ind w:left="283"/>
      <w:spacing w:after="57"/>
    </w:pPr>
  </w:style>
  <w:style w:type="paragraph" w:styleId="885">
    <w:name w:val="toc 3"/>
    <w:basedOn w:val="714"/>
    <w:next w:val="714"/>
    <w:uiPriority w:val="39"/>
    <w:unhideWhenUsed/>
    <w:pPr>
      <w:ind w:left="567"/>
      <w:spacing w:after="57"/>
    </w:pPr>
  </w:style>
  <w:style w:type="paragraph" w:styleId="886">
    <w:name w:val="toc 4"/>
    <w:basedOn w:val="714"/>
    <w:next w:val="714"/>
    <w:uiPriority w:val="39"/>
    <w:unhideWhenUsed/>
    <w:pPr>
      <w:ind w:left="850"/>
      <w:spacing w:after="57"/>
    </w:pPr>
  </w:style>
  <w:style w:type="paragraph" w:styleId="887">
    <w:name w:val="toc 5"/>
    <w:basedOn w:val="714"/>
    <w:next w:val="714"/>
    <w:uiPriority w:val="39"/>
    <w:unhideWhenUsed/>
    <w:pPr>
      <w:ind w:left="1134"/>
      <w:spacing w:after="57"/>
    </w:pPr>
  </w:style>
  <w:style w:type="paragraph" w:styleId="888">
    <w:name w:val="toc 6"/>
    <w:basedOn w:val="714"/>
    <w:next w:val="714"/>
    <w:uiPriority w:val="39"/>
    <w:unhideWhenUsed/>
    <w:pPr>
      <w:ind w:left="1417"/>
      <w:spacing w:after="57"/>
    </w:pPr>
  </w:style>
  <w:style w:type="paragraph" w:styleId="889">
    <w:name w:val="toc 7"/>
    <w:basedOn w:val="714"/>
    <w:next w:val="714"/>
    <w:uiPriority w:val="39"/>
    <w:unhideWhenUsed/>
    <w:pPr>
      <w:ind w:left="1701"/>
      <w:spacing w:after="57"/>
    </w:pPr>
  </w:style>
  <w:style w:type="paragraph" w:styleId="890">
    <w:name w:val="toc 8"/>
    <w:basedOn w:val="714"/>
    <w:next w:val="714"/>
    <w:uiPriority w:val="39"/>
    <w:unhideWhenUsed/>
    <w:pPr>
      <w:ind w:left="1984"/>
      <w:spacing w:after="57"/>
    </w:pPr>
  </w:style>
  <w:style w:type="paragraph" w:styleId="891">
    <w:name w:val="toc 9"/>
    <w:basedOn w:val="714"/>
    <w:next w:val="714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714"/>
    <w:next w:val="714"/>
    <w:uiPriority w:val="99"/>
    <w:unhideWhenUsed/>
  </w:style>
  <w:style w:type="character" w:styleId="894" w:customStyle="1">
    <w:name w:val="Заголовок 1 Знак"/>
    <w:basedOn w:val="724"/>
    <w:link w:val="715"/>
    <w:uiPriority w:val="9"/>
    <w:rPr>
      <w:rFonts w:ascii="Arial" w:hAnsi="Arial" w:eastAsia="Times New Roman" w:cs="Arial"/>
      <w:b/>
      <w:bCs/>
      <w:color w:val="000000"/>
      <w:sz w:val="32"/>
      <w:szCs w:val="32"/>
      <w:lang w:eastAsia="ru-RU"/>
    </w:rPr>
  </w:style>
  <w:style w:type="character" w:styleId="895" w:customStyle="1">
    <w:name w:val="Заголовок 2 Знак"/>
    <w:basedOn w:val="724"/>
    <w:link w:val="716"/>
    <w:uiPriority w:val="9"/>
    <w:rPr>
      <w:rFonts w:eastAsia="Times New Roman" w:cs="Arial"/>
      <w:b/>
      <w:bCs/>
      <w:color w:val="000000"/>
      <w:spacing w:val="-1"/>
      <w:sz w:val="24"/>
      <w:lang w:eastAsia="ru-RU"/>
    </w:rPr>
  </w:style>
  <w:style w:type="character" w:styleId="896" w:customStyle="1">
    <w:name w:val="Заголовок 3 Знак"/>
    <w:basedOn w:val="724"/>
    <w:link w:val="717"/>
    <w:uiPriority w:val="9"/>
    <w:rPr>
      <w:rFonts w:ascii="Arial" w:hAnsi="Arial" w:eastAsia="Times New Roman"/>
      <w:b/>
      <w:bCs/>
      <w:color w:val="000000"/>
      <w:sz w:val="26"/>
      <w:szCs w:val="26"/>
    </w:rPr>
  </w:style>
  <w:style w:type="character" w:styleId="897" w:customStyle="1">
    <w:name w:val="Заголовок 4 Знак"/>
    <w:basedOn w:val="724"/>
    <w:link w:val="718"/>
    <w:uiPriority w:val="9"/>
    <w:rPr>
      <w:rFonts w:eastAsia="Times New Roman"/>
      <w:b/>
      <w:bCs/>
      <w:color w:val="000000"/>
      <w:lang w:eastAsia="ru-RU"/>
    </w:rPr>
  </w:style>
  <w:style w:type="character" w:styleId="898" w:customStyle="1">
    <w:name w:val="Заголовок 5 Знак"/>
    <w:basedOn w:val="724"/>
    <w:link w:val="719"/>
    <w:uiPriority w:val="9"/>
    <w:rPr>
      <w:rFonts w:eastAsia="Times New Roman" w:cs="Arial"/>
      <w:b/>
      <w:bCs/>
      <w:i/>
      <w:iCs/>
      <w:color w:val="000000"/>
      <w:sz w:val="26"/>
      <w:szCs w:val="26"/>
      <w:lang w:eastAsia="ru-RU"/>
    </w:rPr>
  </w:style>
  <w:style w:type="character" w:styleId="899" w:customStyle="1">
    <w:name w:val="Заголовок 6 Знак"/>
    <w:basedOn w:val="724"/>
    <w:link w:val="720"/>
    <w:uiPriority w:val="9"/>
    <w:rPr>
      <w:rFonts w:eastAsia="Times New Roman"/>
      <w:b/>
      <w:bCs/>
      <w:color w:val="000000"/>
      <w:sz w:val="22"/>
      <w:szCs w:val="22"/>
      <w:lang w:eastAsia="ru-RU"/>
    </w:rPr>
  </w:style>
  <w:style w:type="character" w:styleId="900" w:customStyle="1">
    <w:name w:val="Заголовок 7 Знак"/>
    <w:basedOn w:val="724"/>
    <w:link w:val="721"/>
    <w:uiPriority w:val="9"/>
    <w:rPr>
      <w:rFonts w:ascii="Calibri" w:hAnsi="Calibri" w:eastAsia="Times New Roman"/>
      <w:sz w:val="24"/>
      <w:szCs w:val="24"/>
      <w:lang w:eastAsia="ru-RU"/>
    </w:rPr>
  </w:style>
  <w:style w:type="paragraph" w:styleId="901">
    <w:name w:val="Caption"/>
    <w:basedOn w:val="714"/>
    <w:next w:val="714"/>
    <w:uiPriority w:val="35"/>
    <w:unhideWhenUsed/>
    <w:qFormat/>
    <w:pPr>
      <w:ind w:left="-284"/>
    </w:pPr>
    <w:rPr>
      <w:rFonts w:eastAsia="Times New Roman" w:cs="Arial"/>
      <w:szCs w:val="18"/>
    </w:rPr>
  </w:style>
  <w:style w:type="paragraph" w:styleId="902">
    <w:name w:val="Title"/>
    <w:basedOn w:val="714"/>
    <w:link w:val="903"/>
    <w:uiPriority w:val="10"/>
    <w:qFormat/>
    <w:pPr>
      <w:ind w:right="27"/>
      <w:jc w:val="center"/>
    </w:pPr>
    <w:rPr>
      <w:rFonts w:eastAsia="Times New Roman"/>
      <w:b/>
      <w:sz w:val="28"/>
      <w:szCs w:val="20"/>
    </w:rPr>
  </w:style>
  <w:style w:type="character" w:styleId="903" w:customStyle="1">
    <w:name w:val="Заголовок Знак"/>
    <w:basedOn w:val="724"/>
    <w:link w:val="902"/>
    <w:uiPriority w:val="10"/>
    <w:rPr>
      <w:rFonts w:eastAsia="Times New Roman"/>
      <w:b/>
      <w:szCs w:val="20"/>
      <w:lang w:eastAsia="ru-RU"/>
    </w:rPr>
  </w:style>
  <w:style w:type="paragraph" w:styleId="904">
    <w:name w:val="Subtitle"/>
    <w:basedOn w:val="714"/>
    <w:link w:val="905"/>
    <w:uiPriority w:val="11"/>
    <w:qFormat/>
    <w:pPr>
      <w:jc w:val="center"/>
    </w:pPr>
    <w:rPr>
      <w:rFonts w:eastAsia="Times New Roman"/>
      <w:szCs w:val="20"/>
    </w:rPr>
  </w:style>
  <w:style w:type="character" w:styleId="905" w:customStyle="1">
    <w:name w:val="Подзаголовок Знак"/>
    <w:basedOn w:val="724"/>
    <w:link w:val="904"/>
    <w:uiPriority w:val="11"/>
    <w:rPr>
      <w:rFonts w:eastAsia="Times New Roman"/>
      <w:sz w:val="24"/>
      <w:szCs w:val="20"/>
      <w:lang w:eastAsia="ru-RU"/>
    </w:rPr>
  </w:style>
  <w:style w:type="paragraph" w:styleId="906">
    <w:name w:val="List Paragraph"/>
    <w:basedOn w:val="714"/>
    <w:uiPriority w:val="34"/>
    <w:qFormat/>
    <w:pPr>
      <w:contextualSpacing/>
      <w:ind w:left="720"/>
    </w:pPr>
    <w:rPr>
      <w:rFonts w:eastAsia="Times New Roman"/>
      <w:sz w:val="20"/>
      <w:szCs w:val="20"/>
    </w:rPr>
  </w:style>
  <w:style w:type="paragraph" w:styleId="907" w:customStyle="1">
    <w:name w:val="Верхний колонтитул1"/>
    <w:basedOn w:val="714"/>
    <w:link w:val="911"/>
    <w:uiPriority w:val="99"/>
    <w:pPr>
      <w:tabs>
        <w:tab w:val="center" w:pos="4677" w:leader="none"/>
        <w:tab w:val="right" w:pos="9355" w:leader="none"/>
      </w:tabs>
    </w:pPr>
  </w:style>
  <w:style w:type="character" w:styleId="908">
    <w:name w:val="Hyperlink"/>
    <w:uiPriority w:val="99"/>
    <w:rPr>
      <w:color w:val="0000ff"/>
      <w:u w:val="single"/>
    </w:rPr>
  </w:style>
  <w:style w:type="paragraph" w:styleId="909" w:customStyle="1">
    <w:name w:val="Обычный1"/>
    <w:pPr>
      <w:jc w:val="left"/>
      <w:spacing w:before="100" w:after="100"/>
    </w:pPr>
    <w:rPr>
      <w:rFonts w:eastAsia="Times New Roman"/>
      <w:sz w:val="24"/>
      <w:szCs w:val="20"/>
      <w:lang w:eastAsia="ru-RU"/>
    </w:rPr>
  </w:style>
  <w:style w:type="paragraph" w:styleId="910" w:customStyle="1">
    <w:name w:val="ConsPlusNormal"/>
    <w:pPr>
      <w:jc w:val="left"/>
      <w:widowControl w:val="off"/>
    </w:pPr>
    <w:rPr>
      <w:rFonts w:ascii="Arial" w:hAnsi="Arial" w:eastAsia="Times New Roman" w:cs="Arial"/>
      <w:sz w:val="20"/>
      <w:szCs w:val="20"/>
      <w:lang w:eastAsia="zh-CN"/>
    </w:rPr>
  </w:style>
  <w:style w:type="character" w:styleId="911" w:customStyle="1">
    <w:name w:val="Верхний колонтитул Знак"/>
    <w:link w:val="907"/>
    <w:uiPriority w:val="99"/>
    <w:rPr>
      <w:rFonts w:eastAsia="Calibri"/>
      <w:sz w:val="24"/>
      <w:szCs w:val="24"/>
      <w:lang w:eastAsia="ru-RU"/>
    </w:rPr>
  </w:style>
  <w:style w:type="character" w:styleId="912" w:customStyle="1">
    <w:name w:val="docdata"/>
  </w:style>
  <w:style w:type="paragraph" w:styleId="913">
    <w:name w:val="Balloon Text"/>
    <w:basedOn w:val="714"/>
    <w:link w:val="914"/>
    <w:uiPriority w:val="99"/>
    <w:semiHidden/>
    <w:unhideWhenUsed/>
    <w:rPr>
      <w:rFonts w:ascii="Tahoma" w:hAnsi="Tahoma" w:cs="Tahoma"/>
      <w:sz w:val="16"/>
      <w:szCs w:val="16"/>
    </w:rPr>
  </w:style>
  <w:style w:type="character" w:styleId="914" w:customStyle="1">
    <w:name w:val="Текст выноски Знак"/>
    <w:basedOn w:val="724"/>
    <w:link w:val="913"/>
    <w:uiPriority w:val="99"/>
    <w:semiHidden/>
    <w:rPr>
      <w:rFonts w:ascii="Tahoma" w:hAnsi="Tahoma" w:eastAsia="Calibri" w:cs="Tahoma"/>
      <w:sz w:val="16"/>
      <w:szCs w:val="16"/>
      <w:lang w:eastAsia="ru-RU"/>
    </w:rPr>
  </w:style>
  <w:style w:type="paragraph" w:styleId="915">
    <w:name w:val="Header"/>
    <w:basedOn w:val="714"/>
    <w:link w:val="91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6" w:customStyle="1">
    <w:name w:val="Верхний колонтитул Знак1"/>
    <w:basedOn w:val="724"/>
    <w:link w:val="915"/>
    <w:uiPriority w:val="99"/>
    <w:semiHidden/>
    <w:rPr>
      <w:rFonts w:eastAsia="Calibri"/>
      <w:sz w:val="24"/>
      <w:szCs w:val="24"/>
      <w:lang w:eastAsia="ru-RU"/>
    </w:rPr>
  </w:style>
  <w:style w:type="paragraph" w:styleId="917">
    <w:name w:val="Footer"/>
    <w:basedOn w:val="714"/>
    <w:link w:val="91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8" w:customStyle="1">
    <w:name w:val="Нижний колонтитул Знак"/>
    <w:basedOn w:val="724"/>
    <w:link w:val="917"/>
    <w:uiPriority w:val="99"/>
    <w:rPr>
      <w:rFonts w:eastAsia="Calibri"/>
      <w:sz w:val="24"/>
      <w:szCs w:val="24"/>
      <w:lang w:eastAsia="ru-RU"/>
    </w:rPr>
  </w:style>
  <w:style w:type="table" w:styleId="919">
    <w:name w:val="Table Grid"/>
    <w:basedOn w:val="72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20" w:customStyle="1">
    <w:name w:val="allowtextselection"/>
    <w:basedOn w:val="724"/>
  </w:style>
  <w:style w:type="character" w:styleId="921">
    <w:name w:val="annotation reference"/>
    <w:basedOn w:val="724"/>
    <w:uiPriority w:val="99"/>
    <w:semiHidden/>
    <w:unhideWhenUsed/>
    <w:rPr>
      <w:sz w:val="16"/>
      <w:szCs w:val="16"/>
    </w:rPr>
  </w:style>
  <w:style w:type="paragraph" w:styleId="922">
    <w:name w:val="annotation text"/>
    <w:basedOn w:val="714"/>
    <w:link w:val="923"/>
    <w:uiPriority w:val="99"/>
    <w:semiHidden/>
    <w:unhideWhenUsed/>
    <w:rPr>
      <w:sz w:val="20"/>
      <w:szCs w:val="20"/>
    </w:rPr>
  </w:style>
  <w:style w:type="character" w:styleId="923" w:customStyle="1">
    <w:name w:val="Текст примечания Знак"/>
    <w:basedOn w:val="724"/>
    <w:link w:val="922"/>
    <w:uiPriority w:val="99"/>
    <w:semiHidden/>
    <w:rPr>
      <w:rFonts w:eastAsia="Calibri"/>
      <w:sz w:val="20"/>
      <w:szCs w:val="20"/>
      <w:lang w:eastAsia="ru-RU"/>
    </w:rPr>
  </w:style>
  <w:style w:type="paragraph" w:styleId="924">
    <w:name w:val="annotation subject"/>
    <w:basedOn w:val="922"/>
    <w:next w:val="922"/>
    <w:link w:val="925"/>
    <w:uiPriority w:val="99"/>
    <w:semiHidden/>
    <w:unhideWhenUsed/>
    <w:rPr>
      <w:b/>
      <w:bCs/>
    </w:rPr>
  </w:style>
  <w:style w:type="character" w:styleId="925" w:customStyle="1">
    <w:name w:val="Тема примечания Знак"/>
    <w:basedOn w:val="923"/>
    <w:link w:val="924"/>
    <w:uiPriority w:val="99"/>
    <w:semiHidden/>
    <w:rPr>
      <w:rFonts w:eastAsia="Calibri"/>
      <w:b/>
      <w:bCs/>
      <w:sz w:val="20"/>
      <w:szCs w:val="20"/>
      <w:lang w:eastAsia="ru-RU"/>
    </w:rPr>
  </w:style>
  <w:style w:type="numbering" w:styleId="926" w:customStyle="1">
    <w:name w:val="Нет списка1"/>
    <w:next w:val="726"/>
    <w:uiPriority w:val="99"/>
    <w:semiHidden/>
    <w:unhideWhenUsed/>
  </w:style>
  <w:style w:type="table" w:styleId="927" w:customStyle="1">
    <w:name w:val="Сетка таблицы1"/>
    <w:basedOn w:val="725"/>
    <w:next w:val="919"/>
    <w:uiPriority w:val="5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8" w:customStyle="1">
    <w:name w:val="Table Grid Light1"/>
    <w:basedOn w:val="725"/>
    <w:uiPriority w:val="5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29" w:customStyle="1">
    <w:name w:val="Таблица простая 11"/>
    <w:basedOn w:val="725"/>
    <w:uiPriority w:val="5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30" w:customStyle="1">
    <w:name w:val="Таблица простая 21"/>
    <w:basedOn w:val="725"/>
    <w:uiPriority w:val="5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31" w:customStyle="1">
    <w:name w:val="Таблица простая 3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32" w:customStyle="1">
    <w:name w:val="Таблица простая 4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Таблица простая 5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34" w:customStyle="1">
    <w:name w:val="Таблица-сетка 1 светлая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Grid Table 1 Light - Accent 1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 w:customStyle="1">
    <w:name w:val="Grid Table 1 Light - Accent 2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 w:customStyle="1">
    <w:name w:val="Grid Table 1 Light - Accent 3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 w:customStyle="1">
    <w:name w:val="Grid Table 1 Light - Accent 4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 w:customStyle="1">
    <w:name w:val="Grid Table 1 Light - Accent 5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 w:customStyle="1">
    <w:name w:val="Grid Table 1 Light - Accent 6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 w:customStyle="1">
    <w:name w:val="Таблица-сетка 2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Grid Table 2 - Accent 1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Grid Table 2 - Accent 2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Grid Table 2 - Accent 3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Grid Table 2 - Accent 4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Grid Table 2 - Accent 5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Grid Table 2 - Accent 6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Таблица-сетка 3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Grid Table 3 - Accent 1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Grid Table 3 - Accent 2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Grid Table 3 - Accent 3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Grid Table 3 - Accent 4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Grid Table 3 - Accent 5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Grid Table 3 - Accent 6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 w:customStyle="1">
    <w:name w:val="Таблица-сетка 41"/>
    <w:basedOn w:val="725"/>
    <w:uiPriority w:val="5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56" w:customStyle="1">
    <w:name w:val="Grid Table 4 - Accent 11"/>
    <w:basedOn w:val="725"/>
    <w:uiPriority w:val="5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57" w:customStyle="1">
    <w:name w:val="Grid Table 4 - Accent 21"/>
    <w:basedOn w:val="725"/>
    <w:uiPriority w:val="5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58" w:customStyle="1">
    <w:name w:val="Grid Table 4 - Accent 31"/>
    <w:basedOn w:val="725"/>
    <w:uiPriority w:val="5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59" w:customStyle="1">
    <w:name w:val="Grid Table 4 - Accent 41"/>
    <w:basedOn w:val="725"/>
    <w:uiPriority w:val="5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60" w:customStyle="1">
    <w:name w:val="Grid Table 4 - Accent 51"/>
    <w:basedOn w:val="725"/>
    <w:uiPriority w:val="5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61" w:customStyle="1">
    <w:name w:val="Grid Table 4 - Accent 61"/>
    <w:basedOn w:val="725"/>
    <w:uiPriority w:val="5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62" w:customStyle="1">
    <w:name w:val="Таблица-сетка 5 темная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63" w:customStyle="1">
    <w:name w:val="Grid Table 5 Dark- Accent 1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64" w:customStyle="1">
    <w:name w:val="Grid Table 5 Dark - Accent 2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65" w:customStyle="1">
    <w:name w:val="Grid Table 5 Dark - Accent 3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66" w:customStyle="1">
    <w:name w:val="Grid Table 5 Dark- Accent 4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67" w:customStyle="1">
    <w:name w:val="Grid Table 5 Dark - Accent 5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68" w:customStyle="1">
    <w:name w:val="Grid Table 5 Dark - Accent 6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69" w:customStyle="1">
    <w:name w:val="Таблица-сетка 6 цветная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70" w:customStyle="1">
    <w:name w:val="Grid Table 6 Colorful - Accent 1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71" w:customStyle="1">
    <w:name w:val="Grid Table 6 Colorful - Accent 2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72" w:customStyle="1">
    <w:name w:val="Grid Table 6 Colorful - Accent 3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73" w:customStyle="1">
    <w:name w:val="Grid Table 6 Colorful - Accent 4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74" w:customStyle="1">
    <w:name w:val="Grid Table 6 Colorful - Accent 5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75" w:customStyle="1">
    <w:name w:val="Grid Table 6 Colorful - Accent 6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76" w:customStyle="1">
    <w:name w:val="Таблица-сетка 7 цветная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Grid Table 7 Colorful - Accent 1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Grid Table 7 Colorful - Accent 2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Grid Table 7 Colorful - Accent 3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Grid Table 7 Colorful - Accent 4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Grid Table 7 Colorful - Accent 5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 w:customStyle="1">
    <w:name w:val="Grid Table 7 Colorful - Accent 6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 w:customStyle="1">
    <w:name w:val="Список-таблица 1 светлая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 w:customStyle="1">
    <w:name w:val="List Table 1 Light - Accent 1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 w:customStyle="1">
    <w:name w:val="List Table 1 Light - Accent 2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 w:customStyle="1">
    <w:name w:val="List Table 1 Light - Accent 3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 w:customStyle="1">
    <w:name w:val="List Table 1 Light - Accent 4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 w:customStyle="1">
    <w:name w:val="List Table 1 Light - Accent 5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 w:customStyle="1">
    <w:name w:val="List Table 1 Light - Accent 6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 w:customStyle="1">
    <w:name w:val="Список-таблица 2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91" w:customStyle="1">
    <w:name w:val="List Table 2 - Accent 1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92" w:customStyle="1">
    <w:name w:val="List Table 2 - Accent 2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93" w:customStyle="1">
    <w:name w:val="List Table 2 - Accent 3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94" w:customStyle="1">
    <w:name w:val="List Table 2 - Accent 4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95" w:customStyle="1">
    <w:name w:val="List Table 2 - Accent 5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96" w:customStyle="1">
    <w:name w:val="List Table 2 - Accent 6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97" w:customStyle="1">
    <w:name w:val="Список-таблица 3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 w:customStyle="1">
    <w:name w:val="List Table 3 - Accent 1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 w:customStyle="1">
    <w:name w:val="List Table 3 - Accent 2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 w:customStyle="1">
    <w:name w:val="List Table 3 - Accent 3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 w:customStyle="1">
    <w:name w:val="List Table 3 - Accent 4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 w:customStyle="1">
    <w:name w:val="List Table 3 - Accent 5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 w:customStyle="1">
    <w:name w:val="List Table 3 - Accent 6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 w:customStyle="1">
    <w:name w:val="Список-таблица 4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 w:customStyle="1">
    <w:name w:val="List Table 4 - Accent 1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 w:customStyle="1">
    <w:name w:val="List Table 4 - Accent 2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 w:customStyle="1">
    <w:name w:val="List Table 4 - Accent 3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 w:customStyle="1">
    <w:name w:val="List Table 4 - Accent 4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 w:customStyle="1">
    <w:name w:val="List Table 4 - Accent 5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 w:customStyle="1">
    <w:name w:val="List Table 4 - Accent 6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 w:customStyle="1">
    <w:name w:val="Список-таблица 5 темная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2" w:customStyle="1">
    <w:name w:val="List Table 5 Dark - Accent 1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3" w:customStyle="1">
    <w:name w:val="List Table 5 Dark - Accent 2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4" w:customStyle="1">
    <w:name w:val="List Table 5 Dark - Accent 3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5" w:customStyle="1">
    <w:name w:val="List Table 5 Dark - Accent 4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6" w:customStyle="1">
    <w:name w:val="List Table 5 Dark - Accent 5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7" w:customStyle="1">
    <w:name w:val="List Table 5 Dark - Accent 6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8" w:customStyle="1">
    <w:name w:val="Список-таблица 6 цветная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19" w:customStyle="1">
    <w:name w:val="List Table 6 Colorful - Accent 1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20" w:customStyle="1">
    <w:name w:val="List Table 6 Colorful - Accent 2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21" w:customStyle="1">
    <w:name w:val="List Table 6 Colorful - Accent 3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22" w:customStyle="1">
    <w:name w:val="List Table 6 Colorful - Accent 4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23" w:customStyle="1">
    <w:name w:val="List Table 6 Colorful - Accent 5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24" w:customStyle="1">
    <w:name w:val="List Table 6 Colorful - Accent 6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25" w:customStyle="1">
    <w:name w:val="Список-таблица 7 цветная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 w:customStyle="1">
    <w:name w:val="List Table 7 Colorful - Accent 1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 w:customStyle="1">
    <w:name w:val="List Table 7 Colorful - Accent 2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 w:customStyle="1">
    <w:name w:val="List Table 7 Colorful - Accent 3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 w:customStyle="1">
    <w:name w:val="List Table 7 Colorful - Accent 4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 w:customStyle="1">
    <w:name w:val="List Table 7 Colorful - Accent 5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 w:customStyle="1">
    <w:name w:val="List Table 7 Colorful - Accent 6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 w:customStyle="1">
    <w:name w:val="Lined - Accent 1"/>
    <w:basedOn w:val="725"/>
    <w:uiPriority w:val="99"/>
    <w:pPr>
      <w:jc w:val="left"/>
    </w:pPr>
    <w:rPr>
      <w:rFonts w:asciiTheme="minorHAnsi" w:hAnsiTheme="minorHAnsi" w:eastAsiaTheme="minorEastAsia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33" w:customStyle="1">
    <w:name w:val="Lined - Accent 11"/>
    <w:basedOn w:val="725"/>
    <w:uiPriority w:val="99"/>
    <w:pPr>
      <w:jc w:val="left"/>
    </w:pPr>
    <w:rPr>
      <w:rFonts w:asciiTheme="minorHAnsi" w:hAnsiTheme="minorHAnsi" w:eastAsiaTheme="minorEastAsia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34" w:customStyle="1">
    <w:name w:val="Lined - Accent 21"/>
    <w:basedOn w:val="725"/>
    <w:uiPriority w:val="99"/>
    <w:pPr>
      <w:jc w:val="left"/>
    </w:pPr>
    <w:rPr>
      <w:rFonts w:asciiTheme="minorHAnsi" w:hAnsiTheme="minorHAnsi" w:eastAsiaTheme="minorEastAsia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35" w:customStyle="1">
    <w:name w:val="Lined - Accent 31"/>
    <w:basedOn w:val="725"/>
    <w:uiPriority w:val="99"/>
    <w:pPr>
      <w:jc w:val="left"/>
    </w:pPr>
    <w:rPr>
      <w:rFonts w:asciiTheme="minorHAnsi" w:hAnsiTheme="minorHAnsi" w:eastAsiaTheme="minorEastAsia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36" w:customStyle="1">
    <w:name w:val="Lined - Accent 41"/>
    <w:basedOn w:val="725"/>
    <w:uiPriority w:val="99"/>
    <w:pPr>
      <w:jc w:val="left"/>
    </w:pPr>
    <w:rPr>
      <w:rFonts w:asciiTheme="minorHAnsi" w:hAnsiTheme="minorHAnsi" w:eastAsiaTheme="minorEastAsia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37" w:customStyle="1">
    <w:name w:val="Lined - Accent 51"/>
    <w:basedOn w:val="725"/>
    <w:uiPriority w:val="99"/>
    <w:pPr>
      <w:jc w:val="left"/>
    </w:pPr>
    <w:rPr>
      <w:rFonts w:asciiTheme="minorHAnsi" w:hAnsiTheme="minorHAnsi" w:eastAsiaTheme="minorEastAsia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38" w:customStyle="1">
    <w:name w:val="Lined - Accent 61"/>
    <w:basedOn w:val="725"/>
    <w:uiPriority w:val="99"/>
    <w:pPr>
      <w:jc w:val="left"/>
    </w:pPr>
    <w:rPr>
      <w:rFonts w:asciiTheme="minorHAnsi" w:hAnsiTheme="minorHAnsi" w:eastAsiaTheme="minorEastAsia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39" w:customStyle="1">
    <w:name w:val="Bordered &amp; Lined - Accent 1"/>
    <w:basedOn w:val="725"/>
    <w:uiPriority w:val="99"/>
    <w:pPr>
      <w:jc w:val="left"/>
    </w:pPr>
    <w:rPr>
      <w:rFonts w:asciiTheme="minorHAnsi" w:hAnsiTheme="minorHAnsi" w:eastAsiaTheme="minorEastAsia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40" w:customStyle="1">
    <w:name w:val="Bordered &amp; Lined - Accent 11"/>
    <w:basedOn w:val="725"/>
    <w:uiPriority w:val="99"/>
    <w:pPr>
      <w:jc w:val="left"/>
    </w:pPr>
    <w:rPr>
      <w:rFonts w:asciiTheme="minorHAnsi" w:hAnsiTheme="minorHAnsi" w:eastAsiaTheme="minorEastAsia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41" w:customStyle="1">
    <w:name w:val="Bordered &amp; Lined - Accent 21"/>
    <w:basedOn w:val="725"/>
    <w:uiPriority w:val="99"/>
    <w:pPr>
      <w:jc w:val="left"/>
    </w:pPr>
    <w:rPr>
      <w:rFonts w:asciiTheme="minorHAnsi" w:hAnsiTheme="minorHAnsi" w:eastAsiaTheme="minorEastAsia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42" w:customStyle="1">
    <w:name w:val="Bordered &amp; Lined - Accent 31"/>
    <w:basedOn w:val="725"/>
    <w:uiPriority w:val="99"/>
    <w:pPr>
      <w:jc w:val="left"/>
    </w:pPr>
    <w:rPr>
      <w:rFonts w:asciiTheme="minorHAnsi" w:hAnsiTheme="minorHAnsi" w:eastAsiaTheme="minorEastAsia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43" w:customStyle="1">
    <w:name w:val="Bordered &amp; Lined - Accent 41"/>
    <w:basedOn w:val="725"/>
    <w:uiPriority w:val="99"/>
    <w:pPr>
      <w:jc w:val="left"/>
    </w:pPr>
    <w:rPr>
      <w:rFonts w:asciiTheme="minorHAnsi" w:hAnsiTheme="minorHAnsi" w:eastAsiaTheme="minorEastAsia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44" w:customStyle="1">
    <w:name w:val="Bordered &amp; Lined - Accent 51"/>
    <w:basedOn w:val="725"/>
    <w:uiPriority w:val="99"/>
    <w:pPr>
      <w:jc w:val="left"/>
    </w:pPr>
    <w:rPr>
      <w:rFonts w:asciiTheme="minorHAnsi" w:hAnsiTheme="minorHAnsi" w:eastAsiaTheme="minorEastAsia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45" w:customStyle="1">
    <w:name w:val="Bordered &amp; Lined - Accent 61"/>
    <w:basedOn w:val="725"/>
    <w:uiPriority w:val="99"/>
    <w:pPr>
      <w:jc w:val="left"/>
    </w:pPr>
    <w:rPr>
      <w:rFonts w:asciiTheme="minorHAnsi" w:hAnsiTheme="minorHAnsi" w:eastAsiaTheme="minorEastAsia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46" w:customStyle="1">
    <w:name w:val="Bordered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47" w:customStyle="1">
    <w:name w:val="Bordered - Accent 1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48" w:customStyle="1">
    <w:name w:val="Bordered - Accent 2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49" w:customStyle="1">
    <w:name w:val="Bordered - Accent 3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50" w:customStyle="1">
    <w:name w:val="Bordered - Accent 4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51" w:customStyle="1">
    <w:name w:val="Bordered - Accent 5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52" w:customStyle="1">
    <w:name w:val="Bordered - Accent 61"/>
    <w:basedOn w:val="725"/>
    <w:uiPriority w:val="99"/>
    <w:pPr>
      <w:jc w:val="left"/>
    </w:pPr>
    <w:rPr>
      <w:rFonts w:asciiTheme="minorHAnsi" w:hAnsiTheme="minorHAnsi" w:eastAsiaTheme="minorEastAsia" w:cstheme="minorBidi"/>
      <w:sz w:val="22"/>
      <w:szCs w:val="22"/>
      <w:lang w:eastAsia="ru-RU"/>
    </w:r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1053" w:customStyle="1">
    <w:name w:val="ConsPlusTitle"/>
    <w:pPr>
      <w:jc w:val="left"/>
      <w:widowControl w:val="off"/>
    </w:pPr>
    <w:rPr>
      <w:rFonts w:ascii="Calibri" w:hAnsi="Calibri" w:eastAsia="Times New Roman" w:cs="Calibri"/>
      <w:b/>
      <w:sz w:val="22"/>
      <w:szCs w:val="20"/>
      <w:lang w:eastAsia="ru-RU"/>
    </w:rPr>
  </w:style>
  <w:style w:type="paragraph" w:styleId="1054" w:customStyle="1">
    <w:name w:val="ConsPlusTitlePage"/>
    <w:pPr>
      <w:jc w:val="left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character" w:styleId="1055">
    <w:name w:val="Strong"/>
    <w:basedOn w:val="724"/>
    <w:uiPriority w:val="22"/>
    <w:qFormat/>
    <w:rPr>
      <w:b/>
      <w:bCs/>
    </w:rPr>
  </w:style>
  <w:style w:type="paragraph" w:styleId="1056" w:customStyle="1">
    <w:name w:val="docy"/>
    <w:basedOn w:val="714"/>
    <w:pPr>
      <w:spacing w:before="100" w:beforeAutospacing="1" w:after="100" w:afterAutospacing="1"/>
    </w:pPr>
    <w:rPr>
      <w:rFonts w:eastAsia="Times New Roman"/>
    </w:rPr>
  </w:style>
  <w:style w:type="paragraph" w:styleId="1057">
    <w:name w:val="Normal (Web)"/>
    <w:basedOn w:val="714"/>
    <w:uiPriority w:val="99"/>
    <w:semiHidden/>
    <w:unhideWhenUsed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24DAA-2D7F-4AC5-819C-4E0E490B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L1-03-A2</dc:creator>
  <cp:keywords/>
  <dc:description/>
  <cp:revision>5</cp:revision>
  <dcterms:created xsi:type="dcterms:W3CDTF">2025-01-22T04:23:00Z</dcterms:created>
  <dcterms:modified xsi:type="dcterms:W3CDTF">2025-01-23T01:47:36Z</dcterms:modified>
</cp:coreProperties>
</file>