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C0F" w:rsidRDefault="003C7890">
      <w:pPr>
        <w:spacing w:after="0" w:line="240" w:lineRule="auto"/>
        <w:ind w:right="-52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332C0F" w:rsidRDefault="003C7890">
      <w:pPr>
        <w:spacing w:after="0" w:line="240" w:lineRule="auto"/>
        <w:ind w:right="-52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Правительства</w:t>
      </w:r>
    </w:p>
    <w:p w:rsidR="00332C0F" w:rsidRDefault="003C7890">
      <w:pPr>
        <w:spacing w:after="0" w:line="240" w:lineRule="auto"/>
        <w:ind w:right="-52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332C0F" w:rsidRDefault="003C7890">
      <w:pPr>
        <w:spacing w:after="0" w:line="240" w:lineRule="auto"/>
        <w:ind w:right="-52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от____________№_____________</w:t>
      </w:r>
    </w:p>
    <w:p w:rsidR="00332C0F" w:rsidRDefault="00332C0F">
      <w:pPr>
        <w:spacing w:after="0" w:line="240" w:lineRule="auto"/>
        <w:ind w:right="-527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32C0F" w:rsidRDefault="00332C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C0F" w:rsidRDefault="00332C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C0F" w:rsidRDefault="003C7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highlight w:val="white"/>
        </w:rPr>
        <w:t>ПЕРЕЧЕНЬ</w:t>
      </w:r>
    </w:p>
    <w:p w:rsidR="00332C0F" w:rsidRDefault="00E37D6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E37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медицинских организаций, уполномоченных на проведение медицинского освидетельствования на территории Новосибирской области,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Pr="00E37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пунктом 18 статьи 5, пунктом 4.1 статьи 6, подпунктом 1 пункта 5 статьи 6.1, пунктом 5.1 статьи 8, пунктом 12 статьи 13, подпункт</w:t>
      </w:r>
      <w:r w:rsidR="000761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bookmarkStart w:id="0" w:name="_GoBack"/>
      <w:bookmarkEnd w:id="0"/>
      <w:r w:rsidRPr="00E37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 пункта 2, подпунктом 6 пункта 9 статьи 13.3, подпунктом 10 пункта 9 статьи 18 Федерального закона от 25.07.2002 № 115-ФЗ «О правовом положении иностранных граждан в Российской Федерации»</w:t>
      </w:r>
    </w:p>
    <w:p w:rsidR="00332C0F" w:rsidRDefault="00332C0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8822"/>
      </w:tblGrid>
      <w:tr w:rsidR="00332C0F">
        <w:trPr>
          <w:trHeight w:val="442"/>
        </w:trPr>
        <w:tc>
          <w:tcPr>
            <w:tcW w:w="958" w:type="dxa"/>
          </w:tcPr>
          <w:p w:rsidR="00332C0F" w:rsidRDefault="003C7890">
            <w:pPr>
              <w:pStyle w:val="ConsPlusNormal"/>
              <w:spacing w:before="51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8822" w:type="dxa"/>
          </w:tcPr>
          <w:p w:rsidR="00332C0F" w:rsidRDefault="003C7890">
            <w:pPr>
              <w:pStyle w:val="ConsPlusNormal"/>
              <w:spacing w:before="51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>Наименование медицинской организации</w:t>
            </w:r>
          </w:p>
        </w:tc>
      </w:tr>
      <w:tr w:rsidR="00332C0F">
        <w:tc>
          <w:tcPr>
            <w:tcW w:w="958" w:type="dxa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22" w:type="dxa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«Государственная областная Новосибирская клиническая туберкулезная больница» </w:t>
            </w:r>
          </w:p>
        </w:tc>
      </w:tr>
      <w:tr w:rsidR="00332C0F">
        <w:tc>
          <w:tcPr>
            <w:tcW w:w="958" w:type="dxa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22" w:type="dxa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«Баганская центральная районная больница» </w:t>
            </w:r>
          </w:p>
        </w:tc>
      </w:tr>
      <w:tr w:rsidR="00332C0F">
        <w:tc>
          <w:tcPr>
            <w:tcW w:w="958" w:type="dxa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822" w:type="dxa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«Барабинская центральная районная больница» </w:t>
            </w:r>
          </w:p>
        </w:tc>
      </w:tr>
      <w:tr w:rsidR="00332C0F">
        <w:tc>
          <w:tcPr>
            <w:tcW w:w="958" w:type="dxa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822" w:type="dxa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</w:tr>
      <w:tr w:rsidR="00332C0F">
        <w:tc>
          <w:tcPr>
            <w:tcW w:w="958" w:type="dxa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822" w:type="dxa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«Болотнинская центральная районная больница» </w:t>
            </w:r>
          </w:p>
        </w:tc>
      </w:tr>
      <w:tr w:rsidR="00332C0F">
        <w:trPr>
          <w:trHeight w:val="355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«Венгеровская центральная районная больница» </w:t>
            </w:r>
          </w:p>
        </w:tc>
      </w:tr>
      <w:tr w:rsidR="00332C0F">
        <w:trPr>
          <w:trHeight w:val="355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Доволенская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 </w:t>
            </w:r>
          </w:p>
        </w:tc>
      </w:tr>
      <w:tr w:rsidR="00332C0F">
        <w:trPr>
          <w:trHeight w:val="355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«Здвинская центральная районная больница» </w:t>
            </w:r>
          </w:p>
        </w:tc>
      </w:tr>
      <w:tr w:rsidR="00332C0F">
        <w:trPr>
          <w:trHeight w:val="355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«Искитимская центральная районная больница» </w:t>
            </w:r>
          </w:p>
        </w:tc>
      </w:tr>
      <w:tr w:rsidR="00332C0F">
        <w:trPr>
          <w:trHeight w:val="355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«Карасукская центральная районная больница» </w:t>
            </w:r>
          </w:p>
        </w:tc>
      </w:tr>
      <w:tr w:rsidR="00332C0F">
        <w:trPr>
          <w:trHeight w:val="355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«Каргатская центральная районная больница» </w:t>
            </w:r>
          </w:p>
        </w:tc>
      </w:tr>
      <w:tr w:rsidR="00332C0F">
        <w:trPr>
          <w:trHeight w:val="653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«Колыванская центральная районная больница» </w:t>
            </w:r>
          </w:p>
        </w:tc>
      </w:tr>
      <w:tr w:rsidR="00332C0F">
        <w:trPr>
          <w:trHeight w:val="557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«Коченевская центральная районная больница» </w:t>
            </w:r>
          </w:p>
        </w:tc>
      </w:tr>
      <w:tr w:rsidR="00332C0F">
        <w:trPr>
          <w:trHeight w:val="567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«Кочковская центральная районная больница» </w:t>
            </w:r>
          </w:p>
        </w:tc>
      </w:tr>
      <w:tr w:rsidR="00332C0F">
        <w:trPr>
          <w:trHeight w:val="355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«Краснозерская центральная районная больница» </w:t>
            </w:r>
          </w:p>
        </w:tc>
      </w:tr>
      <w:tr w:rsidR="00332C0F">
        <w:trPr>
          <w:trHeight w:val="355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«Куйбышевская центральная районная больница» </w:t>
            </w:r>
          </w:p>
        </w:tc>
      </w:tr>
      <w:tr w:rsidR="00332C0F">
        <w:trPr>
          <w:trHeight w:val="355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«Купинская центральная районная больница» </w:t>
            </w:r>
          </w:p>
        </w:tc>
      </w:tr>
      <w:tr w:rsidR="00332C0F">
        <w:trPr>
          <w:trHeight w:val="355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«Кыштовская центральная районная больница» </w:t>
            </w:r>
          </w:p>
        </w:tc>
      </w:tr>
      <w:tr w:rsidR="00332C0F">
        <w:trPr>
          <w:trHeight w:val="355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«Маслянинская центральная районная больница» </w:t>
            </w:r>
          </w:p>
        </w:tc>
      </w:tr>
      <w:tr w:rsidR="00332C0F">
        <w:trPr>
          <w:trHeight w:val="355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Новосибирской области «Мошковская центральная районная больница» </w:t>
            </w:r>
          </w:p>
        </w:tc>
      </w:tr>
      <w:tr w:rsidR="00332C0F">
        <w:trPr>
          <w:trHeight w:val="355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Новосибирской области «Новосибирская районная больница № 2» </w:t>
            </w:r>
          </w:p>
        </w:tc>
      </w:tr>
      <w:tr w:rsidR="00332C0F">
        <w:trPr>
          <w:trHeight w:val="355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Новосибирской области «Ордынская центральная районная больница» </w:t>
            </w:r>
          </w:p>
        </w:tc>
      </w:tr>
      <w:tr w:rsidR="00332C0F">
        <w:trPr>
          <w:trHeight w:val="355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Новосибирской области «Северная центральная районная больница» </w:t>
            </w:r>
          </w:p>
        </w:tc>
      </w:tr>
      <w:tr w:rsidR="00332C0F">
        <w:trPr>
          <w:trHeight w:val="355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Сузунская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центральная районная больница» </w:t>
            </w:r>
          </w:p>
        </w:tc>
      </w:tr>
      <w:tr w:rsidR="00332C0F">
        <w:trPr>
          <w:trHeight w:val="355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 </w:t>
            </w:r>
          </w:p>
        </w:tc>
      </w:tr>
      <w:tr w:rsidR="00332C0F">
        <w:trPr>
          <w:trHeight w:val="355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Тогучинская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 </w:t>
            </w:r>
          </w:p>
        </w:tc>
      </w:tr>
      <w:tr w:rsidR="00332C0F">
        <w:trPr>
          <w:trHeight w:val="355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«Убинская центральная районная больница» </w:t>
            </w:r>
          </w:p>
        </w:tc>
      </w:tr>
      <w:tr w:rsidR="00332C0F">
        <w:trPr>
          <w:trHeight w:val="355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Усть-Таркская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 </w:t>
            </w:r>
          </w:p>
        </w:tc>
      </w:tr>
      <w:tr w:rsidR="00332C0F">
        <w:trPr>
          <w:trHeight w:val="649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 </w:t>
            </w:r>
          </w:p>
        </w:tc>
      </w:tr>
      <w:tr w:rsidR="00332C0F">
        <w:trPr>
          <w:trHeight w:val="355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 </w:t>
            </w:r>
          </w:p>
        </w:tc>
      </w:tr>
      <w:tr w:rsidR="00332C0F">
        <w:trPr>
          <w:trHeight w:val="355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Чистоозерная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 </w:t>
            </w:r>
          </w:p>
        </w:tc>
      </w:tr>
      <w:tr w:rsidR="00332C0F">
        <w:trPr>
          <w:trHeight w:val="355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Чулымская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 </w:t>
            </w:r>
          </w:p>
        </w:tc>
      </w:tr>
      <w:tr w:rsidR="00332C0F">
        <w:trPr>
          <w:trHeight w:val="355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«СВ ПРОФИ ПЛЮС»</w:t>
            </w:r>
          </w:p>
          <w:p w:rsidR="00332C0F" w:rsidRDefault="003C78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(лицензия № Л041-01125-54/00359316)</w:t>
            </w:r>
          </w:p>
        </w:tc>
      </w:tr>
      <w:tr w:rsidR="00332C0F">
        <w:trPr>
          <w:trHeight w:val="355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«Медицинская Миграционная Служба» (лицензия № Л041-01125-54/00384049)</w:t>
            </w:r>
          </w:p>
        </w:tc>
      </w:tr>
      <w:tr w:rsidR="00332C0F">
        <w:trPr>
          <w:trHeight w:val="355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Общество с ограниченной ответственностью «Алекс»</w:t>
            </w:r>
          </w:p>
          <w:p w:rsidR="00332C0F" w:rsidRDefault="003C7890">
            <w:pPr>
              <w:pStyle w:val="ConsPlusNormal"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лицензия № 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Л041-01125-54/00339274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2C0F">
        <w:trPr>
          <w:trHeight w:val="355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«Содействие»</w:t>
            </w:r>
          </w:p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(лицензия № Л041-01125-54/00327166)</w:t>
            </w:r>
          </w:p>
        </w:tc>
      </w:tr>
      <w:tr w:rsidR="00332C0F">
        <w:tc>
          <w:tcPr>
            <w:tcW w:w="958" w:type="dxa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8822" w:type="dxa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«АЗИЯ МЕД»</w:t>
            </w:r>
          </w:p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(лицензия № Л041-01125-54/00368594)</w:t>
            </w:r>
          </w:p>
        </w:tc>
      </w:tr>
      <w:tr w:rsidR="00332C0F">
        <w:trPr>
          <w:trHeight w:val="355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Частное учреждение здравоохранения «Клиническая больница «РЖД-Медицина» города Новосибирск» (лицензия № Л041-01125-54/00561331)</w:t>
            </w:r>
          </w:p>
        </w:tc>
      </w:tr>
      <w:tr w:rsidR="00332C0F">
        <w:trPr>
          <w:trHeight w:val="355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Закрытое акционерное общество «Сибирский научно-исследовательский институт медико-экологических технологий «Центр-Сирена» </w:t>
            </w:r>
          </w:p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(лицензия № Л041-01125-54/00314844)</w:t>
            </w:r>
          </w:p>
        </w:tc>
      </w:tr>
      <w:tr w:rsidR="00332C0F">
        <w:trPr>
          <w:trHeight w:val="355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«Медицинский миграционный центр» (лицензия № Л041-01125-54/00650199)</w:t>
            </w:r>
          </w:p>
        </w:tc>
      </w:tr>
      <w:tr w:rsidR="00332C0F">
        <w:trPr>
          <w:trHeight w:val="355"/>
        </w:trPr>
        <w:tc>
          <w:tcPr>
            <w:tcW w:w="958" w:type="dxa"/>
            <w:vMerge w:val="restart"/>
          </w:tcPr>
          <w:p w:rsidR="00332C0F" w:rsidRDefault="003C7890">
            <w:pPr>
              <w:pStyle w:val="ConsPlusNormal"/>
              <w:spacing w:before="23" w:after="79"/>
              <w:ind w:left="-567" w:firstLine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41</w:t>
            </w:r>
          </w:p>
        </w:tc>
        <w:tc>
          <w:tcPr>
            <w:tcW w:w="8822" w:type="dxa"/>
            <w:vMerge w:val="restart"/>
          </w:tcPr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«Центр госпитализации»</w:t>
            </w:r>
          </w:p>
          <w:p w:rsidR="00332C0F" w:rsidRDefault="003C7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(лицензия № Л041-01125-54/00342314)</w:t>
            </w:r>
          </w:p>
        </w:tc>
      </w:tr>
    </w:tbl>
    <w:p w:rsidR="00332C0F" w:rsidRDefault="00332C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C0F" w:rsidRDefault="00332C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C0F" w:rsidRDefault="003C7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332C0F">
      <w:headerReference w:type="default" r:id="rId6"/>
      <w:headerReference w:type="first" r:id="rId7"/>
      <w:footerReference w:type="first" r:id="rId8"/>
      <w:pgSz w:w="11906" w:h="16838"/>
      <w:pgMar w:top="1134" w:right="56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3A4" w:rsidRDefault="007E63A4">
      <w:pPr>
        <w:spacing w:after="0" w:line="240" w:lineRule="auto"/>
      </w:pPr>
      <w:r>
        <w:separator/>
      </w:r>
    </w:p>
  </w:endnote>
  <w:endnote w:type="continuationSeparator" w:id="0">
    <w:p w:rsidR="007E63A4" w:rsidRDefault="007E6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C0F" w:rsidRDefault="00332C0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3A4" w:rsidRDefault="007E63A4">
      <w:pPr>
        <w:spacing w:after="0" w:line="240" w:lineRule="auto"/>
      </w:pPr>
      <w:r>
        <w:separator/>
      </w:r>
    </w:p>
  </w:footnote>
  <w:footnote w:type="continuationSeparator" w:id="0">
    <w:p w:rsidR="007E63A4" w:rsidRDefault="007E6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C0F" w:rsidRDefault="003C7890">
    <w:pPr>
      <w:pStyle w:val="a9"/>
      <w:jc w:val="center"/>
    </w:pPr>
    <w:r>
      <w:fldChar w:fldCharType="begin"/>
    </w:r>
    <w:r>
      <w:instrText>PAGE \* MERGEFORMAT</w:instrText>
    </w:r>
    <w:r>
      <w:fldChar w:fldCharType="separate"/>
    </w:r>
    <w:r w:rsidR="000761D1" w:rsidRPr="000761D1">
      <w:rPr>
        <w:noProof/>
        <w:color w:val="404040" w:themeColor="text1" w:themeTint="BF"/>
        <w:sz w:val="20"/>
        <w:szCs w:val="20"/>
      </w:rPr>
      <w:t>3</w:t>
    </w:r>
    <w:r>
      <w:rPr>
        <w:color w:val="404040" w:themeColor="text1" w:themeTint="BF"/>
        <w:sz w:val="20"/>
        <w:szCs w:val="20"/>
      </w:rPr>
      <w:fldChar w:fldCharType="end"/>
    </w:r>
  </w:p>
  <w:p w:rsidR="00332C0F" w:rsidRDefault="00332C0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C0F" w:rsidRDefault="00332C0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0F"/>
    <w:rsid w:val="000761D1"/>
    <w:rsid w:val="00332C0F"/>
    <w:rsid w:val="003C7890"/>
    <w:rsid w:val="007E63A4"/>
    <w:rsid w:val="00E3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68A91"/>
  <w15:docId w15:val="{EA3FDB74-1911-4665-BB44-3F40D8EE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840</Words>
  <Characters>4788</Characters>
  <Application>Microsoft Office Word</Application>
  <DocSecurity>0</DocSecurity>
  <Lines>39</Lines>
  <Paragraphs>11</Paragraphs>
  <ScaleCrop>false</ScaleCrop>
  <Company>PNO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Майер Евгения Андреевна</cp:lastModifiedBy>
  <cp:revision>8</cp:revision>
  <dcterms:created xsi:type="dcterms:W3CDTF">2025-10-28T07:42:00Z</dcterms:created>
  <dcterms:modified xsi:type="dcterms:W3CDTF">2025-10-28T11:06:00Z</dcterms:modified>
</cp:coreProperties>
</file>