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7D" w:rsidRPr="00A64B95" w:rsidRDefault="00C5267D" w:rsidP="00C5267D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4.2</w:t>
      </w:r>
    </w:p>
    <w:p w:rsidR="00C5267D" w:rsidRPr="00A64B95" w:rsidRDefault="00C5267D" w:rsidP="00C5267D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оказания гражданам медицинской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 в Новосибирской области</w:t>
      </w:r>
    </w:p>
    <w:p w:rsidR="00C5267D" w:rsidRPr="00A64B95" w:rsidRDefault="00C5267D" w:rsidP="00C5267D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C5267D" w:rsidRPr="00A64B95" w:rsidRDefault="00C5267D" w:rsidP="00C5267D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A81AE9" w:rsidRDefault="00A81AE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5267D" w:rsidRDefault="00C5267D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81AE9" w:rsidRDefault="00A81AE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81AE9" w:rsidRDefault="00B622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A81AE9" w:rsidRDefault="00B622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по видам и условиям ее оказания за счет бюджетных ассигнований консолидированного бюджета</w:t>
      </w:r>
    </w:p>
    <w:p w:rsidR="00A81AE9" w:rsidRDefault="00B622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</w:t>
      </w:r>
      <w:r w:rsidR="00C5267D">
        <w:rPr>
          <w:rFonts w:ascii="Times New Roman" w:hAnsi="Times New Roman" w:cs="Times New Roman"/>
          <w:b/>
          <w:sz w:val="28"/>
          <w:szCs w:val="28"/>
        </w:rPr>
        <w:t>бирской области на 2028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81AE9" w:rsidRDefault="00A81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1AE9" w:rsidRDefault="00A81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58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567"/>
        <w:gridCol w:w="992"/>
        <w:gridCol w:w="1276"/>
        <w:gridCol w:w="1276"/>
        <w:gridCol w:w="851"/>
        <w:gridCol w:w="7"/>
        <w:gridCol w:w="1072"/>
        <w:gridCol w:w="1084"/>
        <w:gridCol w:w="955"/>
        <w:gridCol w:w="1178"/>
        <w:gridCol w:w="948"/>
        <w:gridCol w:w="1347"/>
        <w:gridCol w:w="921"/>
        <w:gridCol w:w="901"/>
        <w:gridCol w:w="720"/>
        <w:gridCol w:w="14"/>
      </w:tblGrid>
      <w:tr w:rsidR="00A81AE9" w:rsidTr="00D334EB">
        <w:trPr>
          <w:jc w:val="center"/>
        </w:trPr>
        <w:tc>
          <w:tcPr>
            <w:tcW w:w="1696" w:type="dxa"/>
            <w:vMerge w:val="restart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Установленные территориальной программой государственных гарантий бесплатного оказания гражданам медицинской помощи (далее – ТПГГ) виды и условия оказания медицинской помощи, а также иные направления расходования бюджетных ассигнований консолидирован-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субъекта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(далее –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 (далее соответственно – ТП ОМС, базовая программа ОМС)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стро-ки</w:t>
            </w:r>
            <w:proofErr w:type="spellEnd"/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</w:p>
        </w:tc>
        <w:tc>
          <w:tcPr>
            <w:tcW w:w="3410" w:type="dxa"/>
            <w:gridSpan w:val="4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111" w:type="dxa"/>
            <w:gridSpan w:val="3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Подушевой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норматив финансирования ТПГГ в разрезе направлений расходования бюджетных ассигнований консолидированного бюджета субъекта Российской Федерации</w:t>
            </w:r>
          </w:p>
        </w:tc>
        <w:tc>
          <w:tcPr>
            <w:tcW w:w="3903" w:type="dxa"/>
            <w:gridSpan w:val="5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Утвержденная стоимость ТПГГ по направлениям расходования  бюджетных ассигнований консолидированного бюджета субъекта Российской Федерации</w:t>
            </w:r>
          </w:p>
        </w:tc>
      </w:tr>
      <w:tr w:rsidR="00A81AE9" w:rsidTr="00D334EB">
        <w:trPr>
          <w:gridAfter w:val="1"/>
          <w:wAfter w:w="14" w:type="dxa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</w:tcPr>
          <w:p w:rsidR="00A81AE9" w:rsidRDefault="00A81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A81AE9" w:rsidRDefault="00A81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A81AE9" w:rsidRDefault="00A81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81AE9" w:rsidRDefault="00B622C9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общий норматив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включая средства МБТ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  -ТФОМС, в том числе: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 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учета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 за счет средств МБТ в бюджет ТФОМС)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норма-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тив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объема меди-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цинской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помощи,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оказы-ваемой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ториаль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-ной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за счет средств МБТ в бюджет ТФОМС</w:t>
            </w:r>
          </w:p>
        </w:tc>
        <w:tc>
          <w:tcPr>
            <w:tcW w:w="1079" w:type="dxa"/>
            <w:gridSpan w:val="2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общий норматив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финансо-вых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затрат  на единицу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счет бюджет-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ассигно-ваний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включая средства МБТ в бюджет ТФОМС,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том числе: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финансо-вых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затрат на единицу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 за счет бюджет-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ассигно-ваний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учета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предоста-вление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 сверх базовой программы ОМС)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финансовых затрат на единицу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программе ОМС сверх базовой программы ОМС за счет средств МБТ в бюджет ТФОМС</w:t>
            </w:r>
          </w:p>
        </w:tc>
        <w:tc>
          <w:tcPr>
            <w:tcW w:w="1178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включая средства МБТ в бюджет ТФОМС на финансовое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обеспече-ние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</w:t>
            </w:r>
          </w:p>
        </w:tc>
        <w:tc>
          <w:tcPr>
            <w:tcW w:w="948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финан-совое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програм-ме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-мы ОМС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ассигнований, включая средства МБТ в бюджет  ТФОМС на финансовое обеспечение медицинской помощи, оказываемой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территори-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 базовой программы ОМС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доли 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-туре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расхо-дов</w:t>
            </w:r>
            <w:proofErr w:type="spellEnd"/>
          </w:p>
        </w:tc>
        <w:tc>
          <w:tcPr>
            <w:tcW w:w="901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счет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финан-совое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цинской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риаль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lastRenderedPageBreak/>
              <w:t xml:space="preserve">доли в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-туре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расхо-дов</w:t>
            </w:r>
            <w:proofErr w:type="spellEnd"/>
          </w:p>
        </w:tc>
      </w:tr>
      <w:tr w:rsidR="00A81AE9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A81AE9" w:rsidRDefault="00A81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A81AE9" w:rsidRDefault="00A81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81AE9" w:rsidRDefault="00A81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81AE9" w:rsidRDefault="00A81AE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81AE9" w:rsidRDefault="00A81AE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81AE9" w:rsidRDefault="00A81AE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gridSpan w:val="2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78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948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01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A81AE9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4=5+6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79" w:type="dxa"/>
            <w:gridSpan w:val="2"/>
            <w:tcMar>
              <w:left w:w="57" w:type="dxa"/>
              <w:right w:w="57" w:type="dxa"/>
            </w:tcMar>
          </w:tcPr>
          <w:p w:rsidR="00A81AE9" w:rsidRDefault="00B622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7= (5*8+6*9)/4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78" w:type="dxa"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48" w:type="dxa"/>
            <w:noWrap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21" w:type="dxa"/>
            <w:noWrap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01" w:type="dxa"/>
            <w:noWrap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noWrap/>
            <w:tcMar>
              <w:left w:w="57" w:type="dxa"/>
              <w:right w:w="57" w:type="dxa"/>
            </w:tcMar>
          </w:tcPr>
          <w:p w:rsidR="00A81AE9" w:rsidRDefault="00B622C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</w:t>
            </w:r>
          </w:p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9 605,82</w:t>
            </w:r>
          </w:p>
        </w:tc>
        <w:tc>
          <w:tcPr>
            <w:tcW w:w="9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26 746 222,93</w:t>
            </w:r>
          </w:p>
        </w:tc>
        <w:tc>
          <w:tcPr>
            <w:tcW w:w="9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I. Нормируемая медицинская помощь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3 780,30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10 525 778,70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39,35%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Скорая медицинская помощь, включая скорую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медицинскую помощь, не входящая в территориальную программу ОМС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8 587,75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8 587,75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214,69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597 788,40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2,24%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 идентифицирован-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0,012305259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0,012305259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4 918,44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4 918,44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168 517,90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скорая медицинская помощь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санитарно-авиационной эвакуации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0,000148053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0,000148053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447 553,70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447 553,70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66,26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184 497,70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334EB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lastRenderedPageBreak/>
              <w:t>2. Первичная медико-санитарная помощь, предоставляемая: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1 230,55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3 426 324,30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12,81%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334EB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1 230,55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3 426 324,30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2.1.1. С профилактической и иными целями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1 377,42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1 377,42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669,43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1 863 941,30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174A">
              <w:rPr>
                <w:rFonts w:ascii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Pr="005B0065" w:rsidRDefault="001230D1" w:rsidP="00123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0,0518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  <w:r w:rsidR="00427E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971,29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971,29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50,32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140 120,90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</w:pPr>
            <w:r w:rsidRPr="00630EF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2.1.2. В связи с заболеваниями - обращений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обраще-ние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2 870,71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2 870,71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305,73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851 269,00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обраще-ние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2.2. В условиях дневных стационаров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0,0001023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0,0001023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29 611,87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29 611,87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8 434,70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идентифицированным и не застрахованным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334EB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3. В условиях дневных стационаров (первичная медико-санитарная помощь,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334EB" w:rsidRDefault="00D334EB" w:rsidP="00D334E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Default="00D334EB" w:rsidP="00D334EB">
            <w:pPr>
              <w:jc w:val="center"/>
            </w:pPr>
            <w:r w:rsidRPr="00FA53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Default="00D334EB" w:rsidP="00D334EB">
            <w:pPr>
              <w:jc w:val="center"/>
            </w:pPr>
            <w:r w:rsidRPr="00FA53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Default="00D334EB" w:rsidP="00D334EB">
            <w:pPr>
              <w:jc w:val="center"/>
            </w:pPr>
            <w:r w:rsidRPr="00FA53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Default="00D334EB" w:rsidP="00D334EB">
            <w:pPr>
              <w:jc w:val="center"/>
            </w:pPr>
            <w:r w:rsidRPr="00FA53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Default="00D334EB" w:rsidP="00D334EB">
            <w:pPr>
              <w:jc w:val="center"/>
            </w:pPr>
            <w:r w:rsidRPr="00FA53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Default="00D334EB" w:rsidP="00D334EB">
            <w:pPr>
              <w:jc w:val="center"/>
            </w:pPr>
            <w:r w:rsidRPr="00FA53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87,54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243 734,40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Pr="001230D1" w:rsidRDefault="00D334EB" w:rsidP="00D3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0,91%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4EB" w:rsidRDefault="00D334EB" w:rsidP="00D334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Специализиро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-ванная, в том числе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высокотехноло-гичная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, медицинская помощь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2 023,88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5 635 245,10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21,07%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4.1. В условиях дневных стационаров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0,0022623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0,0022623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36 218,10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36 218,10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81,94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228 141,40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4.2. В условиях круглосуточных стационаров, </w:t>
            </w:r>
          </w:p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0,010206489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0,010206489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198 293,40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198 293,40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2 023,88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5 635 245,10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-ванным и не застрахованным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0,002472128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0,002472128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65 883,15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65 883,15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162,87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453 496,00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174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для оказания медицинской помощи больным с ВИЧ-инфекцией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Pr="005B0065" w:rsidRDefault="001230D1" w:rsidP="00123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случай </w:t>
            </w:r>
            <w:proofErr w:type="spellStart"/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0,000818851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0,000818851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282 461,55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282 461,55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231,29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644 009,70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 Паллиативная медицинская помощь: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223,64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622 686,50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2,33%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5.1. Первичная медицинская помощь, в том числе доврачебная и врачебная (включая ветеранов боевых действий)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всего, 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i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2 216,70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2 216,70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66,50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185 163,80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1 448,01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1 448,01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14,48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40 318,20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3 060,05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3 060,05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52,02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144 845,60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для детского населения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0,004064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0,004064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2 786,15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2 786,15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31 527,23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5.2. Паллиативная медицинская помощь в стационарных условиях (включая койки паллиативной медицинской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помощи и койки сестринского ухода), в том числе ветеранам боевых действий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0,0266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0,0266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5 767,03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5 767,03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153,26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426 736,30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для детского населения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0,00266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D334EB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0,00266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6 031,95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6 031,95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44 675,32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5.3 Паллиативная медицинская помощь в условиях дневного стационара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0,001077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0,001077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3 595,47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3 595,47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10 786,40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bookmarkStart w:id="0" w:name="_GoBack" w:colFirst="9" w:colLast="9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II. Ненормируемая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медицинская помощь и прочие виды медицинских и иных услуг, </w:t>
            </w:r>
          </w:p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4 876,37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13 577 651,40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50,76%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 Медицинские и иные государственные и муниципальные услуги (работы), оказываемые (выполняемые) в медицинских организациях, подведомствен-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исполнительному органу субъекта Российской Федерации и органам местного самоуправления соответственно, входящих в номенклатуру медицинских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организаций, утверждаемую </w:t>
            </w: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Министерством здравоохранения Российской Федерации (далее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подведомствен-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медицинские организации)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за исключением медицинской помощи, оказываемой за счет средств ОМС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4 690,16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13 059 166,17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48,83%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7.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Высокотехноло-гичная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помощь, оказываемая в подведомствен-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медицинских организациях, </w:t>
            </w:r>
          </w:p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111,78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311 236,47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1,16%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7.1. Не включенная в базовую программу ОМС и предусмотренная разделом II приложения № 1 к Программе государственных гарантий бесплатного оказания гражданам медицинской помощи на 2025 год и на плановый период 2026 и 2027 годов, утвержденной постановлением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Правительства Российской Федерации от 27.12.2024 г. № 1940 (далее – Программа 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111,78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311 236,47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7.2. Дополнительные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высокотехноло-гичной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помощи, включенной в базовую программу ОМС в соответствии с разделом I приложения № 1 к Программе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 Расходы на содержание и обеспечение деятельности подведомственных медицинских организаций, из них на: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74,43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207 248,76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0,77%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 Финансовое обеспечение расходов, не включенных в структуру тарифов на оплату медицинской помощи, предусмотренную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территориальной программе ОМС (далее – тарифы ОМС)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8.2. Приобретение,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74,43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207 248,76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III. Дополнительные меры социальной защиты (поддержки) отдельных категорий граждан, предоставляемые в соответствии с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законодатель-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ством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Российской Федерации и субъекта Российской Федерации (из строки 18), </w:t>
            </w:r>
          </w:p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949,15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2 642 792,83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9,88%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 Обеспечение при амбулаторном лечении (бесплатно или с 50-процентной скидкой)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лекарственными препаратами, медицинскими изделиями, продуктами лечебного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энтерального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 питания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811,36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2 259 128,23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8,45%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10. Бесплатное (со скидкой) зубное протезирование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137,79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383 664,60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P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D1">
              <w:rPr>
                <w:rFonts w:ascii="Times New Roman" w:hAnsi="Times New Roman" w:cs="Times New Roman"/>
                <w:sz w:val="20"/>
                <w:szCs w:val="20"/>
              </w:rPr>
              <w:t>1,43%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bookmarkEnd w:id="0"/>
      <w:tr w:rsidR="001230D1" w:rsidTr="00D334EB">
        <w:trPr>
          <w:gridAfter w:val="1"/>
          <w:wAfter w:w="14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11. Осуществление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30D1" w:rsidRDefault="001230D1" w:rsidP="001230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A81AE9" w:rsidRDefault="00A81A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1AE9" w:rsidRDefault="00B622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 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норматив объема медицинской помощи в графе 4.</w:t>
      </w:r>
    </w:p>
    <w:p w:rsidR="00A81AE9" w:rsidRDefault="00B622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Нормативы объема скорой медицинской помощи и нормативы финансовых затрат на один случай оказания медицинской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авиамедицинскими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выездными бригадами скорой медицинской помощи при санитарно-авиационной эвакуации,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осуществляемой воздушными судами, устанавливаются органом исполнительной власти Новосибирской области в сфере здравоохранения.</w:t>
      </w:r>
    </w:p>
    <w:p w:rsidR="00A81AE9" w:rsidRDefault="00B622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 том числе посещения на дому выездными патронажными бригадами, для которых устанавливаются отдельные нормативы (п. 5.1.), при этом объемы паллиативной медицинской помощи, оказанной в амбулаторных условия и на дому, учитываются в посещениях с профилактической и иными целями (п. 2.1.1.).</w:t>
      </w:r>
    </w:p>
    <w:p w:rsidR="00A81AE9" w:rsidRDefault="00B622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A81AE9" w:rsidRDefault="00B622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Орган исполнительной власти Новосибирской области в сфере здравоохранения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 специализированной медицинской помощи, включающие случаи оказания медицинской помощи по профилю «медицинская реабилитация»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</w:r>
    </w:p>
    <w:p w:rsidR="00A81AE9" w:rsidRDefault="00B622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Орган исполнительной власти Новосибирской области в сфере здравоохранения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5.3.), при этом объемы паллиативной медицинской помощи, оказанной в дневном стационаре, учитываются в случаях лечения в условиях дневного стационара (п. 2.2., 3., 4.1.).</w:t>
      </w:r>
    </w:p>
    <w:p w:rsidR="00A81AE9" w:rsidRDefault="00B622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Отражаются расходы подведомственных медицинских организаций на оказание медицинских и иных услуг (работ), не 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 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 заболеваниям, указанным в разделе III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информационно-аналитических центрах, бюро медицинской статистики, на станциях переливания крови (в центрах крови) и 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Федерации.</w:t>
      </w:r>
    </w:p>
    <w:p w:rsidR="00A81AE9" w:rsidRDefault="00B622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Указываются расходы консолидированного бюджета Новосибирской области,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 базовой программе ОМС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приложения № 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A81AE9" w:rsidRDefault="00B622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Не включены бюджетные ассигнования федерального бюджета, направляемые в бюджет Новосибирской области в виде субвенции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по предоставлению отдельным категориям граждан социальной услуги по бесплатному (с 50%-ной скидкой со стоимости) обеспечению лекарственными препаратами и медицинскими изделиями по 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II и VI типов,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апластической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Прауэра</w:t>
      </w:r>
      <w:proofErr w:type="spellEnd"/>
      <w:r>
        <w:rPr>
          <w:rFonts w:ascii="Times New Roman" w:hAnsi="Times New Roman" w:cs="Times New Roman"/>
          <w:sz w:val="28"/>
          <w:szCs w:val="28"/>
        </w:rPr>
        <w:t>), а также после трансплантации органов и (или) тканей.</w:t>
      </w:r>
    </w:p>
    <w:p w:rsidR="00A81AE9" w:rsidRDefault="00B622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Новосибирской области по кодам бюджетной классификации Российской Федерации 09 «Здравоохранение» и 10 «Социальная политика» (приказ Министерства финансов Российской Федерации от 24.05.2022 № 82н) не исполнительному органу Новосибирской области в сфере охраны здоровья, а иным исполнительным органам Новосибирской области, бюджетные ассигнования на указанные цели не включаются в стоимость ТПГГ и соответствующий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 ее финансового обеспечения, а отражаются в пояснительной записке к ТПГГ и сопровождаются выпиской из закона о бюджете Новосибирской области с указанием размера бюджетных ассигнований, предусмотренных на вышеуказанные цели, и наименования исполнительного органа Новосибирской области, которому они предусмотрены.</w:t>
      </w:r>
    </w:p>
    <w:p w:rsidR="00A81AE9" w:rsidRDefault="00A81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1AE9" w:rsidRDefault="00B622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A81AE9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AE9" w:rsidRDefault="00B622C9">
      <w:pPr>
        <w:spacing w:after="0" w:line="240" w:lineRule="auto"/>
      </w:pPr>
      <w:r>
        <w:separator/>
      </w:r>
    </w:p>
  </w:endnote>
  <w:endnote w:type="continuationSeparator" w:id="0">
    <w:p w:rsidR="00A81AE9" w:rsidRDefault="00B6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AE9" w:rsidRDefault="00B622C9">
      <w:pPr>
        <w:spacing w:after="0" w:line="240" w:lineRule="auto"/>
      </w:pPr>
      <w:r>
        <w:separator/>
      </w:r>
    </w:p>
  </w:footnote>
  <w:footnote w:type="continuationSeparator" w:id="0">
    <w:p w:rsidR="00A81AE9" w:rsidRDefault="00B6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3757"/>
      <w:docPartObj>
        <w:docPartGallery w:val="Page Numbers (Top of Page)"/>
        <w:docPartUnique/>
      </w:docPartObj>
    </w:sdtPr>
    <w:sdtEndPr/>
    <w:sdtContent>
      <w:p w:rsidR="00A81AE9" w:rsidRDefault="00B622C9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7EAB">
          <w:rPr>
            <w:rFonts w:ascii="Times New Roman" w:hAnsi="Times New Roman" w:cs="Times New Roman"/>
            <w:noProof/>
            <w:sz w:val="20"/>
            <w:szCs w:val="20"/>
          </w:rPr>
          <w:t>12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E9"/>
    <w:rsid w:val="001230D1"/>
    <w:rsid w:val="00427EAB"/>
    <w:rsid w:val="00A81AE9"/>
    <w:rsid w:val="00B622C9"/>
    <w:rsid w:val="00C5267D"/>
    <w:rsid w:val="00D3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AE3"/>
  <w15:docId w15:val="{0BDED21B-164E-4322-8C0C-96994895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2759</Words>
  <Characters>15730</Characters>
  <Application>Microsoft Office Word</Application>
  <DocSecurity>0</DocSecurity>
  <Lines>131</Lines>
  <Paragraphs>36</Paragraphs>
  <ScaleCrop>false</ScaleCrop>
  <Company>PNO</Company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Корпико Андрей Андреевич</dc:creator>
  <cp:keywords/>
  <dc:description/>
  <cp:lastModifiedBy>Корпико Андрей Андреевич</cp:lastModifiedBy>
  <cp:revision>46</cp:revision>
  <dcterms:created xsi:type="dcterms:W3CDTF">2025-02-14T02:55:00Z</dcterms:created>
  <dcterms:modified xsi:type="dcterms:W3CDTF">2025-12-04T09:01:00Z</dcterms:modified>
</cp:coreProperties>
</file>