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 9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изменениям, которые вносятся в постановление Правительства Новосибирской области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28.12.2024 № 631-п</w:t>
      </w:r>
    </w:p>
    <w:p w:rsidR="006C4624" w:rsidRDefault="006C4624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«ПРИЛОЖЕНИЕ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16.2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нской помощи в Новосибирской области</w:t>
      </w:r>
    </w:p>
    <w:p w:rsidR="00803EB0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2025 год и на плановый период </w:t>
      </w:r>
    </w:p>
    <w:p w:rsidR="006C4624" w:rsidRDefault="00803EB0">
      <w:pPr>
        <w:widowControl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и 2027 годов</w:t>
      </w:r>
    </w:p>
    <w:p w:rsidR="006C4624" w:rsidRDefault="006C4624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C4624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6C4624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6C4624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C4624" w:rsidRDefault="006C46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6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566"/>
        <w:gridCol w:w="854"/>
        <w:gridCol w:w="1276"/>
        <w:gridCol w:w="1275"/>
        <w:gridCol w:w="846"/>
        <w:gridCol w:w="1134"/>
        <w:gridCol w:w="1134"/>
        <w:gridCol w:w="937"/>
        <w:gridCol w:w="1178"/>
        <w:gridCol w:w="1009"/>
        <w:gridCol w:w="1347"/>
        <w:gridCol w:w="920"/>
        <w:gridCol w:w="851"/>
        <w:gridCol w:w="634"/>
      </w:tblGrid>
      <w:tr w:rsidR="006C4624" w:rsidTr="00803EB0">
        <w:trPr>
          <w:jc w:val="center"/>
        </w:trPr>
        <w:tc>
          <w:tcPr>
            <w:tcW w:w="1694" w:type="dxa"/>
            <w:vMerge w:val="restart"/>
            <w:tcMar>
              <w:left w:w="57" w:type="dxa"/>
              <w:right w:w="57" w:type="dxa"/>
            </w:tcMar>
          </w:tcPr>
          <w:p w:rsidR="006C4624" w:rsidRDefault="00803EB0" w:rsidP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бюджетных ассигнований консолидирован-ного бюджета субъекта Российской Федерации (далее 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базовой программой ОМС (далее соответственно – ТП ОМС, базовая программа ОМС)</w:t>
            </w:r>
          </w:p>
        </w:tc>
        <w:tc>
          <w:tcPr>
            <w:tcW w:w="566" w:type="dxa"/>
            <w:vMerge w:val="restart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854" w:type="dxa"/>
            <w:vMerge w:val="restart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3397" w:type="dxa"/>
            <w:gridSpan w:val="3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05" w:type="dxa"/>
            <w:gridSpan w:val="3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87" w:type="dxa"/>
            <w:gridSpan w:val="2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752" w:type="dxa"/>
            <w:gridSpan w:val="4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vMerge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03EB0" w:rsidRDefault="00803EB0" w:rsidP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норматив объема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медицин-ской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бюджет ТФОМС, </w:t>
            </w:r>
          </w:p>
          <w:p w:rsidR="006C4624" w:rsidRDefault="00803EB0" w:rsidP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объема медицин-ской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меди-цинской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 за счет средств МБТ в бюджет </w:t>
            </w:r>
            <w:r w:rsidRPr="00803EB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ТФОМС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03EB0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на единицу объема медицин-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-вых затрат на единицу объема медицин-ской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 за счет бюджет-ных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 сверх базовой программы ОМС)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6C4624" w:rsidRDefault="00803EB0" w:rsidP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-вых затрат на единицу объема медицин-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 за счет средств МБТ в бюджет ТФОМС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-ние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медицин-ской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програм-ме ОМС сверх базовой програм-мы ОМС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ТФОМС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-альной программе ОМС сверх  базовой программы ОМС</w:t>
            </w:r>
          </w:p>
        </w:tc>
        <w:tc>
          <w:tcPr>
            <w:tcW w:w="920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-дов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4624" w:rsidRDefault="00803EB0" w:rsidP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</w:t>
            </w:r>
            <w:r w:rsidRPr="00803EB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ТФОМС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меди-цинской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-то-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прог-раммы ОМС</w:t>
            </w:r>
          </w:p>
        </w:tc>
        <w:tc>
          <w:tcPr>
            <w:tcW w:w="6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-дов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Mar>
              <w:left w:w="57" w:type="dxa"/>
              <w:right w:w="57" w:type="dxa"/>
            </w:tcMar>
          </w:tcPr>
          <w:p w:rsidR="006C4624" w:rsidRDefault="006C4624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20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6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C4624" w:rsidRDefault="00803EB0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20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34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9 387,42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26 186 584,78</w:t>
            </w:r>
          </w:p>
        </w:tc>
        <w:tc>
          <w:tcPr>
            <w:tcW w:w="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3 491,99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9 741 040,70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специализирован-ную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0,025</w:t>
            </w:r>
          </w:p>
        </w:tc>
        <w:tc>
          <w:tcPr>
            <w:tcW w:w="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7 811,60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7 811,60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195,29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544 767,80</w:t>
            </w:r>
          </w:p>
        </w:tc>
        <w:tc>
          <w:tcPr>
            <w:tcW w:w="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2,08%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застрахованным в системе ОМС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4 893,84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4 893,84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167 988,35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0,000148053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0,000148053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446 731,50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446 731,50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66,14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184 497,70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1 100,28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3 069 262,80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11,72%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1 100,28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3 069 262,80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 С профилактической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943,42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458,50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1 279 012,54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0,051811</w:t>
            </w:r>
          </w:p>
        </w:tc>
        <w:tc>
          <w:tcPr>
            <w:tcW w:w="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1 081,42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1 081,42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56,03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156 310,43</w:t>
            </w:r>
          </w:p>
        </w:tc>
        <w:tc>
          <w:tcPr>
            <w:tcW w:w="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2 375,12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2 375,12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252,95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705 622,74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24 633,43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24 633,43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7 021,55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89,51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249 703,40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0,95%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Специализиро-ванная,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1 883,92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5 255 274,90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20,07%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29 889,94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29 889,94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67,62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188 620,42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184 580,62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184 580,62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1 883,92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5 255 274,90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58 653,93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58 653,93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404 495,43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0,000818851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234 780,20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234 780,20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192,25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536 283,05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222,99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622 031,80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2,38%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0,0291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0,0291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3 091,07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3 091,07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89,95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250 927,01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0,009853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0,009853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1 237,14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1 237,14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12,19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34 000,18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0,0187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0,0187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43,34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120 905,69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2 316,86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9,42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26 265,51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стационарных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5 005,76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133,03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371 104,79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5 005,88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13,32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37 144,52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6" w:type="dxa"/>
            <w:noWrap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5 365,18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13 819 018,98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52,77%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подведомствен-ных исполнительному органу субъекта Российской Федерации и органам местного самоуправления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соответственно, входящих в номенклатуру медицинских 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подведомствен-ные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4 490,49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12 526 391,89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47,84%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подведомствен-ных медицинских организациях,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111,27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1,19%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на 2025 год и на плановый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период 2026 и 2027 годов, утвержденной постановлением Правительства Российской Федерации от 27.12.2024 г. № 1940 (далее – Программа 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111,27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310 404,97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 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352,11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982 222,12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3,75%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в территориальной программе ОМС (далее – тарифы ОМС)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352,11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982 222,12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941,56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2 626 525,10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Обеспечение при амбулаторном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804,03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2 242 860,50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8,56%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137,54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1,47%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C4624" w:rsidTr="00803EB0">
        <w:trPr>
          <w:jc w:val="center"/>
        </w:trPr>
        <w:tc>
          <w:tcPr>
            <w:tcW w:w="169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6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4" w:type="dxa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6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4624" w:rsidRDefault="00803EB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6C4624" w:rsidRDefault="006C46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03EB0">
        <w:rPr>
          <w:rFonts w:ascii="Times New Roman" w:hAnsi="Times New Roman" w:cs="Times New Roman"/>
          <w:sz w:val="20"/>
          <w:szCs w:val="20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803EB0">
        <w:rPr>
          <w:rFonts w:ascii="Times New Roman" w:hAnsi="Times New Roman" w:cs="Times New Roman"/>
          <w:sz w:val="20"/>
          <w:szCs w:val="20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 w:rsidRPr="00803EB0">
        <w:rPr>
          <w:rFonts w:ascii="Times New Roman" w:hAnsi="Times New Roman" w:cs="Times New Roman"/>
          <w:sz w:val="20"/>
          <w:szCs w:val="20"/>
        </w:rPr>
        <w:t>авиамедицинскими</w:t>
      </w:r>
      <w:proofErr w:type="spellEnd"/>
      <w:r w:rsidRPr="00803EB0">
        <w:rPr>
          <w:rFonts w:ascii="Times New Roman" w:hAnsi="Times New Roman" w:cs="Times New Roman"/>
          <w:sz w:val="20"/>
          <w:szCs w:val="20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803EB0">
        <w:rPr>
          <w:rFonts w:ascii="Times New Roman" w:hAnsi="Times New Roman" w:cs="Times New Roman"/>
          <w:sz w:val="20"/>
          <w:szCs w:val="20"/>
        </w:rPr>
        <w:t xml:space="preserve"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</w:t>
      </w:r>
      <w:r w:rsidRPr="00803EB0">
        <w:rPr>
          <w:rFonts w:ascii="Times New Roman" w:hAnsi="Times New Roman" w:cs="Times New Roman"/>
          <w:sz w:val="20"/>
          <w:szCs w:val="20"/>
        </w:rPr>
        <w:lastRenderedPageBreak/>
        <w:t>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803EB0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803EB0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803EB0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803EB0">
        <w:rPr>
          <w:rFonts w:ascii="Times New Roman" w:hAnsi="Times New Roman" w:cs="Times New Roman"/>
          <w:sz w:val="20"/>
          <w:szCs w:val="20"/>
        </w:rPr>
        <w:t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803EB0">
        <w:rPr>
          <w:rFonts w:ascii="Times New Roman" w:hAnsi="Times New Roman" w:cs="Times New Roman"/>
          <w:sz w:val="20"/>
          <w:szCs w:val="20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 w:rsidRPr="00803EB0">
        <w:rPr>
          <w:rFonts w:ascii="Times New Roman" w:hAnsi="Times New Roman" w:cs="Times New Roman"/>
          <w:sz w:val="20"/>
          <w:szCs w:val="20"/>
        </w:rPr>
        <w:t>разделу</w:t>
      </w:r>
      <w:proofErr w:type="gramEnd"/>
      <w:r w:rsidRPr="00803EB0">
        <w:rPr>
          <w:rFonts w:ascii="Times New Roman" w:hAnsi="Times New Roman" w:cs="Times New Roman"/>
          <w:sz w:val="20"/>
          <w:szCs w:val="20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803EB0">
        <w:rPr>
          <w:rFonts w:ascii="Times New Roman" w:hAnsi="Times New Roman" w:cs="Times New Roman"/>
          <w:sz w:val="20"/>
          <w:szCs w:val="20"/>
        </w:rPr>
        <w:t>Не включены бюджетные ассигнования федерального бюджета,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(с 50</w:t>
      </w:r>
      <w:r w:rsidR="00243839">
        <w:rPr>
          <w:rFonts w:ascii="Times New Roman" w:hAnsi="Times New Roman" w:cs="Times New Roman"/>
          <w:sz w:val="20"/>
          <w:szCs w:val="20"/>
        </w:rPr>
        <w:t>-процентной</w:t>
      </w:r>
      <w:r w:rsidRPr="00803EB0">
        <w:rPr>
          <w:rFonts w:ascii="Times New Roman" w:hAnsi="Times New Roman" w:cs="Times New Roman"/>
          <w:sz w:val="20"/>
          <w:szCs w:val="20"/>
        </w:rPr>
        <w:t xml:space="preserve">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6C4624" w:rsidRPr="00803EB0" w:rsidRDefault="00803EB0" w:rsidP="00803E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EB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</w:t>
      </w:r>
      <w:r w:rsidRPr="00803EB0">
        <w:rPr>
          <w:rFonts w:ascii="Times New Roman" w:hAnsi="Times New Roman" w:cs="Times New Roman"/>
          <w:sz w:val="20"/>
          <w:szCs w:val="20"/>
        </w:rPr>
        <w:t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6C4624" w:rsidRDefault="006C46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3EB0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3EB0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624" w:rsidRDefault="00803E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6C4624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55" w:rsidRDefault="005C6D55">
      <w:pPr>
        <w:spacing w:after="0" w:line="240" w:lineRule="auto"/>
      </w:pPr>
      <w:r>
        <w:separator/>
      </w:r>
    </w:p>
  </w:endnote>
  <w:endnote w:type="continuationSeparator" w:id="0">
    <w:p w:rsidR="005C6D55" w:rsidRDefault="005C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55" w:rsidRDefault="005C6D55">
      <w:pPr>
        <w:spacing w:after="0" w:line="240" w:lineRule="auto"/>
      </w:pPr>
      <w:r>
        <w:separator/>
      </w:r>
    </w:p>
  </w:footnote>
  <w:footnote w:type="continuationSeparator" w:id="0">
    <w:p w:rsidR="005C6D55" w:rsidRDefault="005C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Content>
      <w:p w:rsidR="00803EB0" w:rsidRDefault="00803EB0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383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4"/>
    <w:rsid w:val="00243839"/>
    <w:rsid w:val="005C6D55"/>
    <w:rsid w:val="006C4624"/>
    <w:rsid w:val="008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8E4F"/>
  <w15:docId w15:val="{B4DDFA37-A686-474D-A0A3-35ECFE7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Мартынова Юлия Викторовна</cp:lastModifiedBy>
  <cp:revision>65</cp:revision>
  <dcterms:created xsi:type="dcterms:W3CDTF">2025-02-14T02:55:00Z</dcterms:created>
  <dcterms:modified xsi:type="dcterms:W3CDTF">2025-12-30T03:43:00Z</dcterms:modified>
</cp:coreProperties>
</file>