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E6" w:rsidRPr="007D5CA7" w:rsidRDefault="00075C03" w:rsidP="007D5CA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D5CA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5</w:t>
      </w:r>
    </w:p>
    <w:p w:rsidR="00036DE6" w:rsidRPr="007D5CA7" w:rsidRDefault="00075C03" w:rsidP="007D5CA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D5CA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</w:t>
      </w:r>
    </w:p>
    <w:p w:rsidR="00036DE6" w:rsidRPr="007D5CA7" w:rsidRDefault="00075C03" w:rsidP="007D5CA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D5CA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 год и на плановый период</w:t>
      </w:r>
    </w:p>
    <w:p w:rsidR="00036DE6" w:rsidRPr="007D5CA7" w:rsidRDefault="00075C03" w:rsidP="007D5CA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D5CA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 годов</w:t>
      </w:r>
    </w:p>
    <w:p w:rsidR="007D5CA7" w:rsidRPr="007D5CA7" w:rsidRDefault="007D5CA7" w:rsidP="007D5CA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D5CA7" w:rsidRPr="007D5CA7" w:rsidRDefault="007D5CA7" w:rsidP="007D5CA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D5CA7" w:rsidRPr="007D5CA7" w:rsidRDefault="007D5CA7" w:rsidP="007D5CA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36DE6" w:rsidRPr="007D5CA7" w:rsidRDefault="00075C03" w:rsidP="007D5C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561"/>
      <w:bookmarkEnd w:id="0"/>
      <w:r w:rsidRPr="007D5CA7">
        <w:rPr>
          <w:rFonts w:ascii="Times New Roman" w:hAnsi="Times New Roman" w:cs="Times New Roman"/>
          <w:b/>
          <w:sz w:val="28"/>
          <w:szCs w:val="28"/>
        </w:rPr>
        <w:t>У</w:t>
      </w:r>
      <w:r w:rsidRPr="007D5CA7">
        <w:rPr>
          <w:rFonts w:ascii="Times New Roman" w:hAnsi="Times New Roman" w:cs="Times New Roman"/>
          <w:b/>
          <w:sz w:val="28"/>
          <w:szCs w:val="28"/>
        </w:rPr>
        <w:t>ТВЕРЖДЕННАЯ СТОИМОСТЬ</w:t>
      </w:r>
    </w:p>
    <w:p w:rsidR="00036DE6" w:rsidRPr="007D5CA7" w:rsidRDefault="00075C03" w:rsidP="007D5C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CA7">
        <w:rPr>
          <w:rFonts w:ascii="Times New Roman" w:hAnsi="Times New Roman" w:cs="Times New Roman"/>
          <w:b/>
          <w:sz w:val="28"/>
          <w:szCs w:val="28"/>
        </w:rPr>
        <w:t>Т</w:t>
      </w:r>
      <w:r w:rsidRPr="007D5CA7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обязательного медицинского страхования </w:t>
      </w:r>
      <w:r w:rsidRPr="007D5CA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 w:rsidRPr="007D5CA7">
        <w:rPr>
          <w:rFonts w:ascii="Times New Roman" w:hAnsi="Times New Roman" w:cs="Times New Roman"/>
          <w:b/>
          <w:sz w:val="28"/>
          <w:szCs w:val="28"/>
        </w:rPr>
        <w:t>по видам и условиям оказания медицинской помощи на 2026 год</w:t>
      </w:r>
    </w:p>
    <w:p w:rsidR="00036DE6" w:rsidRPr="007D5CA7" w:rsidRDefault="00036DE6" w:rsidP="007D5C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D5CA7" w:rsidRPr="007D5CA7" w:rsidRDefault="007D5CA7" w:rsidP="007D5C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885"/>
        <w:gridCol w:w="1801"/>
        <w:gridCol w:w="1764"/>
        <w:gridCol w:w="1578"/>
        <w:gridCol w:w="993"/>
        <w:gridCol w:w="1320"/>
        <w:gridCol w:w="993"/>
        <w:gridCol w:w="1484"/>
        <w:gridCol w:w="725"/>
      </w:tblGrid>
      <w:tr w:rsidR="007D5CA7" w:rsidRPr="007D5CA7" w:rsidTr="007D5CA7">
        <w:trPr>
          <w:trHeight w:val="20"/>
          <w:jc w:val="center"/>
        </w:trPr>
        <w:tc>
          <w:tcPr>
            <w:tcW w:w="389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Виды и условия оказания медицинской помощи</w:t>
            </w:r>
          </w:p>
        </w:tc>
        <w:tc>
          <w:tcPr>
            <w:tcW w:w="82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168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65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медицинской помощи в расчете на 1</w:t>
            </w:r>
            <w:r w:rsidRPr="007D5CA7">
              <w:rPr>
                <w:rFonts w:ascii="Times New Roman" w:eastAsia="Times New Roman" w:hAnsi="Times New Roman" w:cs="Times New Roman"/>
                <w:sz w:val="20"/>
                <w:szCs w:val="20"/>
              </w:rPr>
              <w:t> жителя (норматив объемов предоставления медицинской помощи в расчете на 1 застрахованное лицо)</w:t>
            </w:r>
          </w:p>
        </w:tc>
        <w:tc>
          <w:tcPr>
            <w:tcW w:w="1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16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Подушевые нормативы финансирования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территориальной программы</w:t>
            </w:r>
          </w:p>
        </w:tc>
        <w:tc>
          <w:tcPr>
            <w:tcW w:w="299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31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67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в % к итогу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за счет средств ОМС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за счет средств ОМС</w:t>
            </w:r>
          </w:p>
        </w:tc>
        <w:tc>
          <w:tcPr>
            <w:tcW w:w="67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III. Медицинская помощь в рамках территориальной программы ОМС: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1593"/>
            <w:bookmarkEnd w:id="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26 043,55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75 354 579,3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1. Скорая, в том числе скорая специализированная, медицинская помощь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39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47)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0,261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5 814,46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1 517,57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4 390 946,1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2.1.1. для проведения профилактических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медицинских осмотров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0,260168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2 976,65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774,43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2 240 740,4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2.1.2. для проведения диспансеризации, всего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49.2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),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0,439948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3 560,22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1 566,31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4 531 970,8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2.1.2.1 для проведения углубленной диспансеризации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33.2.1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41.2.1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49.2.1)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23.2.1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2 678,54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135,96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393 387,5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2.1.3. для проведения диспансеризации для оценки репродуктивного здоровья женщин и мужчин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49.3)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0,145709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2 205,33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321,34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929 767,1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23.3.1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0,074587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3 482,47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259,75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751 562,2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23.3.2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0,071122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865,94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61,59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178 204,9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2.1.4. для посещений с иными целями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33.4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41.4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49.4)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2,618238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501,83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1 313,91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3 801 675,1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2.1.5. в неотложной форме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33.5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41.5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49.5)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1 197,80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646,81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1 871 483,9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2.1.6. в связи с заболеваниями (обращений), всего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33.6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41.6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49.6)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1,335969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2 353,76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3 144,55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9 098 459,8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2.1.6.1. консультация с применением телемедицинских технологий при дистанционном взаимодействии медицинских работников между собой</w:t>
            </w:r>
            <w:r w:rsidR="007D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33.6.1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41.6.1+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49.6.1)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23.6.1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0,080667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433,09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34,94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101 095,6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2.1.6.2. 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33.6.2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41.6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.2+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49.6.2)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23.6.2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0,030555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383,38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11,71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33 881,8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0,273128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2 609,84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712,82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2 062 477,7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2,7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томография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33.7.1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41.7.1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23.7.1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0,056241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3 920,35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220,48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637 938,2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магнитно-резонансная томография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33.7.2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41.7.2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49.7.2)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23.7.2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0,022033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5 352,87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117,94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341 248,3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сердечно-сосудистой системы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33.7.3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41.7.3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49.7.3)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23.7.3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0,122408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845,65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103,51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299 496,5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2.1.7.4. эндоскопическое диагностическое исследование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33.7.4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41.7.4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49.7.4)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23.7.4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0,03537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1 550,63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54,85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158 703,3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2.1.7.5. молекулярно-генетическое исследование с целью диагностики онкологических заболеваний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33.7.5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41.7.5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49.7.5)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23.7.5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0,001611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12 190,25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19,64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56 826,5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2.1.7.6. патолого-анатомическое исследование биопсийного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33.7.6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41.7.6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49.7.6)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23.7.6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0,026622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3 006,29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80,03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231 559,3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2.1.7.7. ПЭТ-КТ при онкологических заболеваниях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33.7.7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41.7.7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49.7.7)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23.7.7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0,002186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36 477,40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79,74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230 720,2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2.1.7.8. ОФЭКТ/КТ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33.7.8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41.7.8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49.7.8)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23.7.8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0,004147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5 539,94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22,98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66 490,5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2.1.7.9. Неинвазивное пренатальное тестирование (определение внеклеточной ДНК плода по крови матери)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33.7.9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41.7.9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49.7.9)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23.7.9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0,000647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16 541,97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30 959,4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2.1.7.10. определение РНК вируса гепатита C (Hepatitis C virus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) в крови методом ПЦР(сумма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33.7.10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41.7.10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49.7.10)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23.7.10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0,001241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1 256,62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4 513,7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2.1.7.11. 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33.7.11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41.7.11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49.7.11)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23.7.11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0,000622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2 227,79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4 021,8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2.1.8. Школа для больных с хроническими заболеваниями, школа для беременных и по вопросам грудного вскармливания, в том числе: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33.8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41.8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49.8)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0,107452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1 095,31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117,69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340 525,0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2.1.8.1. школа сахарного диабета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33.8.1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41.8.1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49.8.1)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23.8.1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0,005620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1 612,87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9,06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26 214,3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2.1.9. Диспансерное наблюдение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33.9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41.9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49.9), в том числе по поводу: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23.9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0,307242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3 549,39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1090,52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3 155 317,1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2.1.9.1. онкологических заболеваний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33.9.1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41.9.1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49.9.1)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23.9.1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0,035545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4 938,14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175,52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507 850,6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2.1.9.2. сахарного диабета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33.9.2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41.9.2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49.9.2)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23.9.2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0,047182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2 146,73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101,29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293 071,1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болезней системы кровообращения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33.9.3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41.9.3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49.9.3)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23.9.3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0,183175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4 196,00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768,6</w:t>
            </w:r>
            <w:r w:rsidRPr="007D5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2 223 871,9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tabs>
                <w:tab w:val="left" w:pos="8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2.1.10. Дистанционное наблюдение за состоянием здоровья пациентов, в том числе(сумма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33.10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41.10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49.10)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18057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1 263,58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22,82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66 027,</w:t>
            </w:r>
            <w:r w:rsidRPr="007D5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tabs>
                <w:tab w:val="left" w:pos="16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2.1.10.1. пациентов с сахарным диабетом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33.10.1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41.10.1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49.10.1)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23.10.1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0,000970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4 162,94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11 689,4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tabs>
                <w:tab w:val="left" w:pos="10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2.1.10.2. пациентов с артериальной гипертензией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33.10.2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41.10.2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10.2)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23.10.2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0,017087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1 098,96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18,78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54 338,2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2.1.11. посещения с профилактическими целями центров здоровья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33.11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41.11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49.11)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0,032831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1 912,35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62,78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181 648,0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2.1.12. Вакцинация для профилактики пневмококковых инфекций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33.12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41.12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49.12)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0,021666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2 674,78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57,95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167 672,9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34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50),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0,075932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37 187,83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2 823,76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8 170 277,8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3.1. для медицинской помощи по профилю «онкология»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34.1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42.1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50.1)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0,016314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91 361,65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1 490,5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4 312 621,6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3.2. для медицинской помощи при экстракорпоральном оплодотворении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34.2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42.2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50.2)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0,000741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134 335,21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288 009,6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3.3. для медицинской помощи больным с вирусным гепатитом C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34.3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42.3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50.3)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0,001288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71 599,87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92,22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266 829,9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35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51)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0,174253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63 554,66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11 074,58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32 043 268,6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4.1. медицинская помощь по профилю «онкология»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35.1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43.1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0,008766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117 443,03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1 029,56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2 978 935,1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4.2. стентирование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35.2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43.2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0,002327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191 421,96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445,44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1 288 838,8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35.3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43.3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51.3)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0,000430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295 709,16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127,15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367 896,6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4.4. эндоваскулярная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 деструкция дополнительных проводящих путей и аритмогенных зон сердца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35.4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43.4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51.4)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0,000189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400 591,55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219 059,8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4.5. стентирование или эндартерэктомия медицинскими организациями (за исключением федеральных медицинских организаций)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35.5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43.5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51.5)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0,000472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240 722,17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113,62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328 748,8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4.6. трансплантация почки медицинскими организациями(сумма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35.6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43.6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51.6)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0,000025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1 481 918,38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37,05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107 200,7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4.7. высокотехнологичная медицинская помощь по прочим профилям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35.7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43.7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51.7)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0,003088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261 940,4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808,8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2 340 186,8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4.8. 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для оказания медицинской помощи больным с вирусным гепатитом С (сумма строк 35.8+ 43.8+51.8)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0,000210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58 534,3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12,29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35 560,0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5. Медицинская реабилитация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36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44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52):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587,21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1 699 036,9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5.1. В амбулаторных условиях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36.1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44.1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52.1)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0,003371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30 973,57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104,41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302 100,5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5.2. В условиях дневных стационаров (первичная медико-санитарная помощь, специализированная медицинская помощь)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36.2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44.2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52.2)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0,002813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34 066,85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277 275,1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Специализированная, в том числе высокотехнологичная, медицинская помощь в условиях круглосуточного стационара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36.3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44.3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52.3)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0,005869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65 933,84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386,97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1 119 661,3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 Паллиативная медицинская помощь</w:t>
            </w:r>
            <w:r w:rsidRPr="007D5C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6.1. первичная медицинская помощь, в том числе доврачебная и врачебная</w:t>
            </w:r>
            <w:r w:rsidRPr="007D5C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, всего (равно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строке 53.1),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6.1.1. посещение по паллиативной медицинской помощи без учета посещений на дому патронажными бригадами (равно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строке 53.1.1)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27.1.1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6.1.2. посещения на дому выездными патронажными бригадами (равно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строке 53.1.2)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27.1.2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6.2. 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оказываемая в стационарных условиях (включая койки паллиативной медицинской помощи и койки сестринского ухода) (равно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строке 53.2)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6.3. оказываемая в условиях дневного стационара (равно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строке 53.3)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7. Расходы на ведение дела СМО (сумма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строк 45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54)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208,50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D5C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603 284,5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8. 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Иные расходы (равно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строке 55)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строки 20:</w:t>
            </w:r>
          </w:p>
        </w:tc>
        <w:tc>
          <w:tcPr>
            <w:tcW w:w="82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8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26 043,55</w:t>
            </w:r>
          </w:p>
        </w:tc>
        <w:tc>
          <w:tcPr>
            <w:tcW w:w="92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75 354 579,3</w:t>
            </w:r>
          </w:p>
        </w:tc>
        <w:tc>
          <w:tcPr>
            <w:tcW w:w="67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2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36DE6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2134"/>
            <w:bookmarkEnd w:id="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0,261000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5 814,46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1 517,57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4 390 946,1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2.1.1. для проведения профилактических медицинских осмотров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2164"/>
            <w:bookmarkEnd w:id="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0,260168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2 976,65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774,43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2 240 740,4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2.1.2. для проведения диспансеризации, всего,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2174"/>
            <w:bookmarkEnd w:id="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0,439948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3 560,22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1 566,31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4 531 970,8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2184"/>
            <w:bookmarkEnd w:id="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33.2.1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2 678,54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135,96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393 387,5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2.1.3. для проведения диспансеризации для оценки репродуктивного здоровья женщин и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мужчин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2194"/>
            <w:bookmarkEnd w:id="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0,145709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2 205,33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321,34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929 767,1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женщины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33.3.1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0,074587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3 482,47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259,75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751 562,2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33.3.2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0,071122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865,94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61,59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178 204,9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2224"/>
            <w:bookmarkEnd w:id="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2,618238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501,83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1 313,91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3 801 675,1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2.1.5. в неотложной форме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2234"/>
            <w:bookmarkEnd w:id="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0,540000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1 197,80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646,81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1 871 483,9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2.1.6. в связи с заболеваниями (обращений)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P2244"/>
            <w:bookmarkEnd w:id="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1,335969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2 353,76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3 144,55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9 098 459,8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2.1.6.1. 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33.6.1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0,080667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433,09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34,94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101 095,6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2.1.6.2. 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33.6.2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0,030555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383,38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11,71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33 881,8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0,273128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2 609,84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712,82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2 062 477,7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2,7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2.1.7.1. компьютерная томография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2264"/>
            <w:bookmarkEnd w:id="1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33.7.1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0,056241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3 920,35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220,48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637 938,2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2.1.7.2. магнитно-резонансная томография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2274"/>
            <w:bookmarkEnd w:id="1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33.7.2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0,022033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5 352,87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117,94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341 248,3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2.1.7.3. ультразвуковое исследование сердечно-сосудистой системы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2284"/>
            <w:bookmarkEnd w:id="1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33.7.3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0,122408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845,65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103,51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299 496,5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2.1.7.4. 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P2294"/>
            <w:bookmarkEnd w:id="1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33.7.4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0,035370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1 550,63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54,85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158 703,3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2.1.7.5. 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P2304"/>
            <w:bookmarkEnd w:id="1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33.7.5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0,001611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12 190,25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19,64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56 826,5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2.1.7.6. 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P2314"/>
            <w:bookmarkEnd w:id="1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33.7.6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0,026622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3 006,29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80,03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231 559,3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2.1.7.7. ПЭТ-КТ при онкологических заболеваниях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P2324"/>
            <w:bookmarkEnd w:id="1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33.7.7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0,002186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36 477,40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79,74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230 720,2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2.1.7.8. ОФЭКТ/КТ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P2334"/>
            <w:bookmarkEnd w:id="1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33.7.8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0,004147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5 539,94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22,98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66 490,5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2.1.7.9. Неинвазивное пренатальное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тестирование (определение внеклеточной ДНК плода по крови матери)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33.7.9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0,000647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16 541,97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30 959,4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2.1.7.10. определение РНК вируса гепатита C (</w:t>
            </w:r>
            <w:r w:rsidRPr="007D5CA7">
              <w:rPr>
                <w:rFonts w:ascii="Times New Roman" w:hAnsi="Times New Roman" w:cs="Times New Roman"/>
                <w:i/>
                <w:sz w:val="20"/>
                <w:szCs w:val="20"/>
              </w:rPr>
              <w:t>Hepatitis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 C virus) в крови методом ПЦР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33.7.10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0,001241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1 256,62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4 513,7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2.1.7.11. 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33.7.11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0,000622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2 227,79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4 021,8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2.1.8. Ш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P2344"/>
            <w:bookmarkEnd w:id="1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0,107452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1 095,31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117,69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340 525,0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2.1.8.1. школа сахарного диабета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P2354"/>
            <w:bookmarkEnd w:id="1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33.8.1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0,005620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1 612,87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9,06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26 214,3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 Диспансерное наблюдение, в том числе по поводу: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P2364"/>
            <w:bookmarkEnd w:id="2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33.9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0,307242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3 549,39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1090,52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3 155 317,1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2.1.9.1. онкологических заболеваний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P2374"/>
            <w:bookmarkEnd w:id="2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33.9.1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0,035545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4 938,14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175,52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507 850,6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2.1.9.2. сахарного диабета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P2384"/>
            <w:bookmarkEnd w:id="2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33.9.2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0,047182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2 146,73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101,29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293 071,1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2.1.9.3. болезней системы кровообращения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P2394"/>
            <w:bookmarkEnd w:id="2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33.9.3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0,183175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4 196,00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768,6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2 223 871,9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2.1.10. 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33.10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0,018057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1 263,58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22,82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66 027,6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2.1.10.1. пациентов с сахарным диабетом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33.10.1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0,000970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4 162,94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11 689,4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2.1.10.2. пациентов с артериальной гипертензией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33.10.2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0,017087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1 098,96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18,78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54 338,2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2.1.11. посещения с профилактическими целями центров здоровья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P2404"/>
            <w:bookmarkEnd w:id="2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33.11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0,032831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1 912,35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62,78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181 648,0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2.1.12. Вакцинация для профилактики пневмококковых инфекций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33.12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0,021666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2 674,78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57,95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167 672,9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P2414"/>
            <w:bookmarkEnd w:id="2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0,075932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37 187,83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2 823,76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8 170 277,8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«онкология»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P2424"/>
            <w:bookmarkEnd w:id="2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0,016314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91 361,65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1 490,5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4 312 621,6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 для медицинской помощи при экстракорпоральном оплодотворении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P2434"/>
            <w:bookmarkEnd w:id="2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0,000741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134 335,21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288 009,6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больным с вирусным гепатитом C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P2444"/>
            <w:bookmarkEnd w:id="2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0,001288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71 599,87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92,22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266 829,9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P2464"/>
            <w:bookmarkEnd w:id="2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0,174253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63 554,66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11 074,58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32 043 268,6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медицинская помощь по профилю «онкология»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P2474"/>
            <w:bookmarkEnd w:id="3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0,008766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117 443,03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1 029,56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2 978 935,1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4.2. 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P2484"/>
            <w:bookmarkEnd w:id="3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0,002327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191 421,96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445,44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1 288 838,8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P2494"/>
            <w:bookmarkEnd w:id="3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0,000430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295 709,16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127,15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367 896,6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4.4. эндоваскулярная деструкция</w:t>
            </w:r>
            <w:r w:rsidR="007D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дополнительных проводящих путей и аритмогенных зон сердца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P2504"/>
            <w:bookmarkEnd w:id="3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35.4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0,000189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400 591,55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219 059,8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4.5. стентирование или эндартерэктомия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P2514"/>
            <w:bookmarkEnd w:id="3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0,000472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240 722,17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113,62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328 748,8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4.6. трансплантация почки медицинскими организациями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0,000025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1 481 918,38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37,05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107 200,7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4.7. высокотехнологичная медицинская помощь 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0,003088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261 940,4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808,8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2 340 186,8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4.8. для оказания медицинской помощи больным с вирусным гепатитом С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0,000210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58 534,3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12,29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35 560,0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P2534"/>
            <w:bookmarkEnd w:id="3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587,21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1 699 036,9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P2544"/>
            <w:bookmarkEnd w:id="3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0,003371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30 973,57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104,41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302 100,5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В условиях дневных стационаров (первичная медико-санитарная помощь,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специализированная медицинская помощь)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P2554"/>
            <w:bookmarkEnd w:id="3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0,002813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34 066,85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277 275,1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5.3. Специализированная, в том числе высокотехнологичная, медицинская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помощь в условиях круглосуточного стационара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P2564"/>
            <w:bookmarkEnd w:id="3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0,005869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65 933,84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386,97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1 119 661,3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208,50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603 284,5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P2594"/>
            <w:bookmarkEnd w:id="3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P2624"/>
            <w:bookmarkEnd w:id="4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2.1.2. для проведения диспансеризации, всего,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P2634"/>
            <w:bookmarkEnd w:id="4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P2644"/>
            <w:bookmarkEnd w:id="4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41.2.1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P2654"/>
            <w:bookmarkEnd w:id="4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41.3.1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41.3.2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P2684"/>
            <w:bookmarkEnd w:id="4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2.1.5. в неотложной форме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P2694"/>
            <w:bookmarkEnd w:id="4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2.1.6. в связи с заболеваниями (обращений)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" w:name="P2704"/>
            <w:bookmarkEnd w:id="4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2.1.6.1. 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41.6.1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2.1.6.2. 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с применением телемедицинских технологий при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41.6.2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2.1.7. 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проведения отдельных диагностических (лабораторных) исследований: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2.1.7.1. компьютерная томография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P2724"/>
            <w:bookmarkEnd w:id="4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2.1.7.2. магнитно-резонансная томография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P2734"/>
            <w:bookmarkEnd w:id="4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P2744"/>
            <w:bookmarkEnd w:id="4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2.1.7.4. эндоскопическое диагностическое исследование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P2754"/>
            <w:bookmarkEnd w:id="5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2.1.7.5. 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P2764"/>
            <w:bookmarkEnd w:id="5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2.1.7.6. патологоанатомическое исследование биопсийного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P2774"/>
            <w:bookmarkEnd w:id="5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2.1.7.7. ПЭТ-КТ при онкологических заболеваниях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P2784"/>
            <w:bookmarkEnd w:id="5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2.1.7.8. 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ОФЭКТ/КТ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P2794"/>
            <w:bookmarkEnd w:id="5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41.7.8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2.1.7.9. 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41.7.9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2.1.7.10. определение РНК вируса гепатита C (Hepatitis C virus) в крови методом ПЦР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41.7.10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2.1.7.11. 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41.7.11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2.1.8. школа для больны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P2804"/>
            <w:bookmarkEnd w:id="5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2.1.8.1. школа сахарного диабета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P2814"/>
            <w:bookmarkEnd w:id="5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41.8.1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диспансерное наблюдение, в том числе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поводу: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P2824"/>
            <w:bookmarkEnd w:id="5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41.9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2.1.9.1. онкологических заболеваний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P2834"/>
            <w:bookmarkEnd w:id="5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41.9.1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2.1.9.2. сахарного диабета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P2844"/>
            <w:bookmarkEnd w:id="5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41.9.2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P2854"/>
            <w:bookmarkEnd w:id="6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41.9.3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2.1.10. Дистанционное наблюдение за состоянием здоровья пациентов, в том числе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41.10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2.1.10.1. пациентов с сахарным диабетом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41.10.1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2.1.10.2. пациентов с артериальной гипертензией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41.10.2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2.1.11. посещения с профилактическими целями центров здоровья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P2864"/>
            <w:bookmarkEnd w:id="6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41.11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Вакцинация для профилактики пневмококковых инфекций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41.12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P2874"/>
            <w:bookmarkEnd w:id="6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P2884"/>
            <w:bookmarkEnd w:id="6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P2894"/>
            <w:bookmarkEnd w:id="6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больным с вирусным гепатитом C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5" w:name="P2904"/>
            <w:bookmarkEnd w:id="6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6" w:name="P2924"/>
            <w:bookmarkEnd w:id="6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4.1. медицинская помощь по профилю «онкология»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P2934"/>
            <w:bookmarkEnd w:id="6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4.2. стентирование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P2944"/>
            <w:bookmarkEnd w:id="6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P2954"/>
            <w:bookmarkEnd w:id="6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4.4. эндоваскулярная деструкция дополнительных проводящих путей и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аритмогенных зон сердца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0" w:name="P2964"/>
            <w:bookmarkEnd w:id="7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43.4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4.5. 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1" w:name="P2974"/>
            <w:bookmarkEnd w:id="7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43.5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4.6. 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трансплантация почки медицинскими организациями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4.7. высокотехнологичная медицинская помощь 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2" w:name="P2984"/>
            <w:bookmarkEnd w:id="7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4.8. для оказания медицинской помощи больным с вирусным гепатитом С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3" w:name="P2994"/>
            <w:bookmarkEnd w:id="7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4" w:name="P3004"/>
            <w:bookmarkEnd w:id="7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5" w:name="P3014"/>
            <w:bookmarkEnd w:id="7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6" w:name="P3024"/>
            <w:bookmarkEnd w:id="7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7" w:name="P3034"/>
            <w:bookmarkEnd w:id="7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 Медицинская помощь по видам и заболеваниям, не установленным базовой программой: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8" w:name="P3054"/>
            <w:bookmarkEnd w:id="7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9" w:name="P3084"/>
            <w:bookmarkEnd w:id="7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2.1.2. для проведения диспансеризации, всего,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0" w:name="P3094"/>
            <w:bookmarkEnd w:id="8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1" w:name="P3104"/>
            <w:bookmarkEnd w:id="8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49.2.1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2" w:name="P3114"/>
            <w:bookmarkEnd w:id="8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49.3.1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49.3.2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3" w:name="P3144"/>
            <w:bookmarkEnd w:id="8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2.1.5. в неотложной форме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4" w:name="P3154"/>
            <w:bookmarkEnd w:id="8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2.1.6. в связи с заболеваниями (обращений)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5" w:name="P3164"/>
            <w:bookmarkEnd w:id="8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2.1.6.1. 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49.6.1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2.1.6.2. 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49.6.2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проведение отдельных диагностических (лабораторных) исследований: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2.1.7.1. компьютерная томография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6" w:name="P3184"/>
            <w:bookmarkEnd w:id="8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2.1.7.2. магнитно-резонансная томография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7" w:name="P3194"/>
            <w:bookmarkEnd w:id="8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8" w:name="P3204"/>
            <w:bookmarkEnd w:id="8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2.1.7.4. эндоскопическое диагностическое исследование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9" w:name="P3214"/>
            <w:bookmarkEnd w:id="8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2.1.7.5. 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0" w:name="P3224"/>
            <w:bookmarkEnd w:id="9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2.1.7.6. патолого-анатомическое исследование биопсийного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лекарственной терапии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1" w:name="P3234"/>
            <w:bookmarkEnd w:id="9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49.7.6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2.1.7.7. ПЭТ-КТ при онкологических заболеваниях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2" w:name="P3244"/>
            <w:bookmarkEnd w:id="9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2.1.7.8. 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ОФЭКТ/КТ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3" w:name="P3254"/>
            <w:bookmarkEnd w:id="9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2.1.7.9. неинвазивное пренатальное тестирование (определение внеклеточной ДНК плода по крови матери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49.7.9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2.1.7.10. определение РНК вируса гепатита C (Hepatitis C virus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) в крови методом ПЦР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49.7.10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2.1.7.11. 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49.7.11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2.1.8. 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4" w:name="P3264"/>
            <w:bookmarkEnd w:id="9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2.1.8.1. школа сахарного диабета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5" w:name="P3274"/>
            <w:bookmarkEnd w:id="9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49.8.1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диспансерное наблюдение, в том числе по поводу: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6" w:name="P3284"/>
            <w:bookmarkEnd w:id="9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2.1.9.1. онкологических заболеваний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7" w:name="P3294"/>
            <w:bookmarkEnd w:id="9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49.9.1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2.1.9.2. сахарного диабета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8" w:name="P3304"/>
            <w:bookmarkEnd w:id="9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49.9.2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2.1.9.3. 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9" w:name="P3314"/>
            <w:bookmarkEnd w:id="9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49.9.3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2.1.10. Дистанционное наблюдение за состоянием здоровья пациентов, в том числе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49.10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2.1.10.1. пациентов с сахарным диабетом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49.10.1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2.1.10.2. пациентов с артериальной гипертензией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49.10.2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2.1.11. посещения с профилактическими целями центров здоровья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0" w:name="P3324"/>
            <w:bookmarkEnd w:id="10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49.11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2.1.12. 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Вакцинация для профилактики пневмококковых инфекций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49.12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1" w:name="P3334"/>
            <w:bookmarkEnd w:id="10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2" w:name="P3344"/>
            <w:bookmarkEnd w:id="10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3" w:name="P3354"/>
            <w:bookmarkEnd w:id="10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3.3. 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больным с вирусным гепатитом C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4" w:name="P3364"/>
            <w:bookmarkEnd w:id="10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5" w:name="P3384"/>
            <w:bookmarkEnd w:id="10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4.1. медицинская помощь по профилю «онкология»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6" w:name="P3394"/>
            <w:bookmarkEnd w:id="10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4.2. стентирование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7" w:name="P3404"/>
            <w:bookmarkEnd w:id="10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4.3. 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8" w:name="P3414"/>
            <w:bookmarkEnd w:id="10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4.4. эндоваскулярная деструкция дополнительных проводящих путей и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аритмогенных зон сердца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9" w:name="P3424"/>
            <w:bookmarkEnd w:id="10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4.5. 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0" w:name="P3434"/>
            <w:bookmarkEnd w:id="11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4.6. 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трансплантация почки медицинскими организациями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4.7. высокотехнологичная медицинская помощь по прочим профилям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51.7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4.8. 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для оказания медицинской помощи больным с вирусным гепатитом С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 Медицинская реабилитация: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1" w:name="P3454"/>
            <w:bookmarkEnd w:id="11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2" w:name="P3464"/>
            <w:bookmarkEnd w:id="112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52.1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3" w:name="P3474"/>
            <w:bookmarkEnd w:id="113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52.2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4" w:name="P3484"/>
            <w:bookmarkEnd w:id="114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6. паллиативная медицинская помощь</w:t>
            </w:r>
            <w:r w:rsidRPr="007D5C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6.1. первичная медицинская помощь, в том числе доврачебная и врачебная</w:t>
            </w:r>
            <w:r w:rsidRPr="007D5C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5" w:name="P3504"/>
            <w:bookmarkEnd w:id="115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6.1.1. 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6" w:name="P3514"/>
            <w:bookmarkEnd w:id="116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53.1.1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6.1.2. посещения на дому выездными патронажными бригадами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7" w:name="P3524"/>
            <w:bookmarkEnd w:id="117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53.1.2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6.2. 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8" w:name="P3534"/>
            <w:bookmarkEnd w:id="118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6.3. оказываемая в условиях дневного стационара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9" w:name="P3544"/>
            <w:bookmarkEnd w:id="119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7. Расходы на ведение дела СМО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0" w:name="P3554"/>
            <w:bookmarkEnd w:id="120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8. Иные расходы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1" w:name="P3564"/>
            <w:bookmarkEnd w:id="121"/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5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D5CA7" w:rsidRPr="007D5CA7" w:rsidTr="007D5CA7">
        <w:trPr>
          <w:trHeight w:val="20"/>
          <w:jc w:val="center"/>
        </w:trPr>
        <w:tc>
          <w:tcPr>
            <w:tcW w:w="38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 xml:space="preserve">ИТОГО (сумма строк 01 + 19 + </w:t>
            </w: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20)</w:t>
            </w:r>
          </w:p>
        </w:tc>
        <w:tc>
          <w:tcPr>
            <w:tcW w:w="82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26 043,55</w:t>
            </w:r>
          </w:p>
        </w:tc>
        <w:tc>
          <w:tcPr>
            <w:tcW w:w="9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75 354 579,3</w:t>
            </w:r>
          </w:p>
        </w:tc>
        <w:tc>
          <w:tcPr>
            <w:tcW w:w="6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36DE6" w:rsidRPr="007D5CA7" w:rsidRDefault="00075C03" w:rsidP="007D5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C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7D5CA7" w:rsidRPr="007D5CA7" w:rsidRDefault="007D5CA7" w:rsidP="007D5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DE6" w:rsidRPr="007D5CA7" w:rsidRDefault="00075C03" w:rsidP="007D5CA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7D5CA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D5CA7">
        <w:rPr>
          <w:rFonts w:ascii="Times New Roman" w:hAnsi="Times New Roman" w:cs="Times New Roman"/>
          <w:sz w:val="20"/>
          <w:szCs w:val="20"/>
        </w:rPr>
        <w:t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</w:t>
      </w:r>
      <w:r w:rsidR="007D5CA7" w:rsidRPr="007D5CA7">
        <w:rPr>
          <w:rFonts w:ascii="Times New Roman" w:hAnsi="Times New Roman" w:cs="Times New Roman"/>
          <w:sz w:val="20"/>
          <w:szCs w:val="20"/>
        </w:rPr>
        <w:t>.</w:t>
      </w:r>
    </w:p>
    <w:p w:rsidR="007D5CA7" w:rsidRPr="007D5CA7" w:rsidRDefault="007D5CA7" w:rsidP="007D5C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5CA7" w:rsidRPr="007D5CA7" w:rsidRDefault="007D5CA7" w:rsidP="007D5C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5CA7" w:rsidRPr="007D5CA7" w:rsidRDefault="007D5CA7" w:rsidP="007D5C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5CA7" w:rsidRPr="007D5CA7" w:rsidRDefault="007D5CA7" w:rsidP="007D5C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5CA7">
        <w:rPr>
          <w:rFonts w:ascii="Times New Roman" w:hAnsi="Times New Roman" w:cs="Times New Roman"/>
          <w:sz w:val="28"/>
          <w:szCs w:val="28"/>
        </w:rPr>
        <w:t>_________</w:t>
      </w:r>
      <w:bookmarkStart w:id="122" w:name="_GoBack"/>
      <w:bookmarkEnd w:id="122"/>
    </w:p>
    <w:sectPr w:rsidR="007D5CA7" w:rsidRPr="007D5CA7" w:rsidSect="007D5CA7">
      <w:headerReference w:type="default" r:id="rId7"/>
      <w:pgSz w:w="16838" w:h="11905" w:orient="landscape"/>
      <w:pgMar w:top="1418" w:right="567" w:bottom="567" w:left="567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03" w:rsidRDefault="00075C03">
      <w:pPr>
        <w:spacing w:after="0" w:line="240" w:lineRule="auto"/>
      </w:pPr>
      <w:r>
        <w:separator/>
      </w:r>
    </w:p>
  </w:endnote>
  <w:endnote w:type="continuationSeparator" w:id="0">
    <w:p w:rsidR="00075C03" w:rsidRDefault="0007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03" w:rsidRDefault="00075C03">
      <w:pPr>
        <w:spacing w:after="0" w:line="240" w:lineRule="auto"/>
      </w:pPr>
      <w:r>
        <w:separator/>
      </w:r>
    </w:p>
  </w:footnote>
  <w:footnote w:type="continuationSeparator" w:id="0">
    <w:p w:rsidR="00075C03" w:rsidRDefault="0007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65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D5CA7" w:rsidRPr="007D5CA7" w:rsidRDefault="007D5CA7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D5C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D5C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D5C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7D5C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E6"/>
    <w:rsid w:val="00036DE6"/>
    <w:rsid w:val="00075C03"/>
    <w:rsid w:val="007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02D4"/>
  <w15:docId w15:val="{BD48BACE-116B-497D-B231-40E3780A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D592-AC06-46F1-974D-2885D0C8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4759</Words>
  <Characters>27128</Characters>
  <Application>Microsoft Office Word</Application>
  <DocSecurity>0</DocSecurity>
  <Lines>226</Lines>
  <Paragraphs>63</Paragraphs>
  <ScaleCrop>false</ScaleCrop>
  <Company/>
  <LinksUpToDate>false</LinksUpToDate>
  <CharactersWithSpaces>31824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Дуденко Яна Яковлевна</dc:creator>
  <cp:keywords/>
  <dc:description/>
  <cp:lastModifiedBy>Свирид Арина Викторовна</cp:lastModifiedBy>
  <cp:revision>103</cp:revision>
  <dcterms:created xsi:type="dcterms:W3CDTF">2025-06-26T05:24:00Z</dcterms:created>
  <dcterms:modified xsi:type="dcterms:W3CDTF">2025-12-30T10:37:00Z</dcterms:modified>
</cp:coreProperties>
</file>