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jc w:val="center"/>
        <w:spacing w:before="0" w:after="0"/>
        <w:shd w:val="clear" w:color="ffffff" w:fill="ffffff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highlight w:val="none"/>
        </w:rPr>
        <w:t xml:space="preserve">Информация для региональной программы в части кадрового обеспечения медицинских работников</w:t>
      </w:r>
      <w:r>
        <w:rPr>
          <w:b/>
          <w:bCs/>
        </w:rPr>
      </w:r>
      <w:r>
        <w:rPr>
          <w:b/>
          <w:bCs/>
        </w:rPr>
      </w:r>
    </w:p>
    <w:p>
      <w:pPr>
        <w:ind w:left="0" w:right="0" w:firstLine="709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привлечения медицинских работников в сельские населенные пункты, рабочие поселки, поселки городского типа, города с населением до 50 тыс. человек в Новосибирской области ежегодно реализуется программа предоставления единовременных компенсационных выпла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 («Земский доктор/Земский фельдшер»), утвержденная постановлением Правительства Новосибирской области от 27.02.2018 № 72-п «Об осуществлении единовременных компенсационных выплат медицинским работникам (врачам, фельдшерам, а также акушеркам и медицинским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сестрам фельдшерских и фельдшерско-акушерских пунктов),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ипа, либо города с населением до 50 тыс. человек Новосибирской области, и признании утратившим силу постановления Правительства Новосибирской области от 13.07.2015 № 250-п». Приказом Минздрава НСО от 20.03.2024 № 732-НПА «Об утверждении перечня вакантных 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олжностей медицинских работников в медицинских организациях Новосибирской области, подведомственных министерству здравоохранения Новосибирской области и их структурных подразделениях, при замещении которых осуществляются единовременные компенсационные выпл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аты на 2025 финансовый год (программный реестр должностей)» утвержден реестр вакантных должностей на 2025 год.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2025 году на дату подготовки информации в Минздрав НСО поступило 88 заявлений на получение единовременной компенсационной выплаты, заключено 77 договора, план на 2025 год - 111 единовременных компенсационных выплат.</w:t>
      </w:r>
      <w:r/>
    </w:p>
    <w:p>
      <w:pPr>
        <w:ind w:left="0" w:right="0" w:firstLine="709"/>
        <w:jc w:val="both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Минздравом НСО разработаны и реализуются мероприятия по предоставлению социальной поддержки медицинским работникам. Государственной программы Новосибирской области «Развитие здравоохранения Новосибирской области», за счет средств областного бюджета, провод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ится ряд мероприятий:</w:t>
      </w:r>
      <w:r/>
    </w:p>
    <w:p>
      <w:pPr>
        <w:ind w:left="0" w:right="0" w:firstLine="709"/>
        <w:jc w:val="both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единовременные денежные выплаты в размере 300 тысяч рублей предоставляются врачам наиболее дефицитных специальностей, с обязанностью по отработке не менее 3-х лет, за 11 месяцев 2025 года данную выплату получили 14 врачей (квота -20);</w:t>
      </w:r>
      <w:r/>
    </w:p>
    <w:p>
      <w:pPr>
        <w:ind w:left="0" w:right="0" w:firstLine="709"/>
        <w:jc w:val="both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единовременные денежные выплаты в размере 150 тысяч рублей предоставляются среднему медицинскому персоналу, с обязанностью по отработке не менее 3-х лет, на 01.12.2025 60 медицинских работников получили данную выплату (квота - 60);</w:t>
      </w:r>
      <w:r/>
    </w:p>
    <w:p>
      <w:pPr>
        <w:ind w:left="0" w:right="0" w:firstLine="709"/>
        <w:jc w:val="both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компенсация части стоимости найма жилого помещения до 8 тысяч рублей ежемесячно, при условии отсутствия у работника и его супруги(а) в собственности на территории Новосибирской области жилья. По итогу 11 месяцев 2025 года компенсацию найма жилья получают 9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18 медицинских работников (план на год - 500);</w:t>
      </w:r>
      <w:r/>
    </w:p>
    <w:p>
      <w:pPr>
        <w:ind w:left="0" w:right="0" w:firstLine="709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компенсация за проезд на общественном транспорте медицинским работникам удаленных организаций, проживающим вне территории района нахождения организации, 50 поездок ежемесячно. На 01.12.2025 компенсацию за проезд получают 328 медицинских работника (план на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год - 380).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рамках реализации федерального проекта «Медицинские кадры», входящего в состав национального проекта «Продолжительная и активная жизнь» (далее – федеральный проект), на территории Новосибирской области разработана и утверждена кадровая программа региона.</w:t>
      </w:r>
      <w:r/>
    </w:p>
    <w:p>
      <w:pPr>
        <w:ind w:left="0" w:right="0" w:firstLine="709"/>
        <w:jc w:val="both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 целях реализации на территории Новосибирской области Федерального проекта «Медицинские кадры» (далее - ФП), включающего отдельное мероприятие «Созданы и функционируют региональные кадровые центры для организации управления персоналом», между Минздравом 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оссии и Минздравом НСО заключено безденежное соглашение от 25.12.2024 №056-2024-ДБ0055-1, обеспечивающее достижение показателей и мероприятий (результатов) ФП на территории Новосибирской области, в рамках которого в 2026 году планируется создание региональ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ного кадрового центра (далее – Кадровый центр).</w:t>
      </w:r>
      <w:r/>
    </w:p>
    <w:p>
      <w:pPr>
        <w:contextualSpacing/>
        <w:ind w:left="0" w:right="0" w:firstLine="708"/>
        <w:jc w:val="both"/>
        <w:spacing w:before="0" w:after="200" w:line="283" w:lineRule="atLeast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Также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риказом Минздрава НСО от 17.07.2025 № 2028 утверждена программа кадрового обеспечения системы здравоохранения Новосибирской области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2025-2030 годы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8"/>
        <w:jc w:val="both"/>
        <w:spacing w:before="0" w:after="20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Доп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олнительно сообщаем, что в регионе практикуется целевое обучение студентов по разным уровням медицинского образования.</w:t>
      </w: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2025-12-16T09:42:15Z</dcterms:modified>
</cp:coreProperties>
</file>