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F6" w:rsidRDefault="007874D2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71500" cy="66675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</w:p>
    <w:p w:rsidR="00282CF6" w:rsidRDefault="007874D2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:rsidR="00282CF6" w:rsidRDefault="007874D2">
      <w:pPr>
        <w:spacing w:before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82CF6" w:rsidRDefault="007874D2">
      <w:pPr>
        <w:keepNext/>
        <w:ind w:right="27"/>
        <w:outlineLvl w:val="1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   № _______</w:t>
      </w:r>
    </w:p>
    <w:p w:rsidR="00282CF6" w:rsidRDefault="007874D2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z w:val="28"/>
          <w:szCs w:val="28"/>
        </w:rPr>
        <w:t>г. Новосибирск</w:t>
      </w:r>
    </w:p>
    <w:p w:rsidR="00282CF6" w:rsidRDefault="00282CF6">
      <w:pPr>
        <w:pStyle w:val="a4"/>
        <w:jc w:val="center"/>
        <w:rPr>
          <w:b/>
          <w:sz w:val="28"/>
          <w:szCs w:val="28"/>
        </w:rPr>
      </w:pPr>
    </w:p>
    <w:p w:rsidR="00282CF6" w:rsidRDefault="007874D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здравоохранения Новосибирской области от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29.10.2018 №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3392</w:t>
      </w:r>
    </w:p>
    <w:p w:rsidR="00282CF6" w:rsidRDefault="00282CF6">
      <w:pPr>
        <w:pStyle w:val="a4"/>
        <w:rPr>
          <w:sz w:val="28"/>
          <w:szCs w:val="28"/>
        </w:rPr>
      </w:pPr>
    </w:p>
    <w:p w:rsidR="00282CF6" w:rsidRDefault="00282CF6">
      <w:pPr>
        <w:pStyle w:val="a4"/>
        <w:rPr>
          <w:sz w:val="28"/>
          <w:szCs w:val="28"/>
        </w:rPr>
      </w:pPr>
    </w:p>
    <w:p w:rsidR="00282CF6" w:rsidRDefault="007874D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</w:t>
      </w:r>
      <w:r>
        <w:rPr>
          <w:sz w:val="28"/>
          <w:szCs w:val="28"/>
        </w:rPr>
        <w:t>:</w:t>
      </w:r>
    </w:p>
    <w:p w:rsidR="00282CF6" w:rsidRDefault="007874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 29.10.2018 № 3392 «</w:t>
      </w:r>
      <w:r>
        <w:rPr>
          <w:bCs/>
          <w:sz w:val="28"/>
          <w:szCs w:val="28"/>
        </w:rPr>
        <w:t>Об организации медицинск</w:t>
      </w:r>
      <w:r>
        <w:rPr>
          <w:bCs/>
          <w:sz w:val="28"/>
          <w:szCs w:val="28"/>
        </w:rPr>
        <w:t>ой помощи пострадавшим при дорожно-транспортных происшествиях на территории Новосибирской области</w:t>
      </w:r>
      <w:r>
        <w:rPr>
          <w:sz w:val="28"/>
          <w:szCs w:val="28"/>
        </w:rPr>
        <w:t>» следующие изменения: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 В пункте 2 слова «утвержденным приложением № 2 к настоящему приказу» заменить словами «утвержденными приложением № 1 к настоящему при</w:t>
      </w:r>
      <w:r>
        <w:rPr>
          <w:sz w:val="28"/>
          <w:szCs w:val="28"/>
        </w:rPr>
        <w:t>казу».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2. Пункты 3-5 изложить в следующей редакции: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«3. Главным врачам государственных медицинских организаций Новосибирской области, на базе которых организованы травматологические центры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>, II-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>, III-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уровней, главному врачу ГБУЗ НСО «ССМП» </w:t>
      </w:r>
      <w:proofErr w:type="spellStart"/>
      <w:r>
        <w:rPr>
          <w:sz w:val="28"/>
          <w:szCs w:val="28"/>
        </w:rPr>
        <w:t>Балабуш</w:t>
      </w:r>
      <w:r>
        <w:rPr>
          <w:sz w:val="28"/>
          <w:szCs w:val="28"/>
        </w:rPr>
        <w:t>евичу</w:t>
      </w:r>
      <w:proofErr w:type="spellEnd"/>
      <w:r>
        <w:rPr>
          <w:sz w:val="28"/>
          <w:szCs w:val="28"/>
        </w:rPr>
        <w:t> А.В. обеспечить: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1) оказание медицинской помощи пострадавшим в ДТП;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2) организацию медицинского освидетельствования пострадавших в ДТП на состояние опьянения;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 xml:space="preserve">3) взаимодействие со специальными службами Главного управления Министерства внутренних дел </w:t>
      </w:r>
      <w:r>
        <w:rPr>
          <w:sz w:val="28"/>
          <w:szCs w:val="28"/>
        </w:rPr>
        <w:t>Российской Федерации по Новосибирской области 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в соответствии с Планом прикрытия автомобильных дорог Нов</w:t>
      </w:r>
      <w:r>
        <w:rPr>
          <w:sz w:val="28"/>
          <w:szCs w:val="28"/>
        </w:rPr>
        <w:t>осибирской области.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4. Внести в приказ министерства здравоохранения Новосибирской области от 10.07.2015 № 2083 «О ежемесячном мониторинге показателей по сокращению смертности и травматизма от внешних причин, включая дорожно-транспортные происшествия, пожар</w:t>
      </w:r>
      <w:r>
        <w:rPr>
          <w:sz w:val="28"/>
          <w:szCs w:val="28"/>
        </w:rPr>
        <w:t>ы, стихийные бедствия и происшествия на воде» следующие изменения: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пункт 2 изложить в следующей редакции: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 xml:space="preserve">«Главным врачам государственных медицинских организаций Новосибирской области ежемесячно в срок до 5 числа месяца, следующего за отчетным, обеспечить </w:t>
      </w:r>
      <w:r>
        <w:rPr>
          <w:sz w:val="28"/>
          <w:szCs w:val="28"/>
        </w:rPr>
        <w:t xml:space="preserve">предоставление в государственное бюджетное учреждение </w:t>
      </w:r>
      <w:r>
        <w:rPr>
          <w:sz w:val="28"/>
          <w:szCs w:val="28"/>
        </w:rPr>
        <w:lastRenderedPageBreak/>
        <w:t>здравоохранения Новосибирской области особого типа «Медицинский информационно-аналитический центр» в электронном варианте на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 miac@nso.ru данных перечня, утвержденного приказом: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1) для ГБУЗ НСО «</w:t>
      </w:r>
      <w:r>
        <w:rPr>
          <w:sz w:val="28"/>
          <w:szCs w:val="28"/>
        </w:rPr>
        <w:t>ССМП», центральных районных (городских) больниц Новосибирской области по пунктам 1, 2, 3, 18, 24, 25, 26, 27, 28;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2) для травматологических центров III-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уровня по пунктам 4, 5, 7, 9, 11, 14, 16;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3) для травматологических центров II-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и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уровня по пунктам 5, 6, 7, 8, 9, 10, 11, 12, 14, 15, 16, 17, 19, 22;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4) для травматологических центров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уровня по пунктам 20, 21, 23;».</w:t>
      </w:r>
    </w:p>
    <w:p w:rsidR="00282CF6" w:rsidRDefault="007874D2">
      <w:pPr>
        <w:ind w:firstLine="709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5. </w:t>
      </w:r>
      <w:r>
        <w:rPr>
          <w:color w:val="000000"/>
          <w:sz w:val="28"/>
          <w:szCs w:val="28"/>
        </w:rPr>
        <w:t>Приказы министерства здравоохранения Новосибирской области от 25.06.2012 № 1176 «О совершенствовании организации медицинской помощи пострадавшим при дорожно-транспортных происшествиях, в том числе с сочетанными, множественными и изолированными травмами, со</w:t>
      </w:r>
      <w:r>
        <w:rPr>
          <w:color w:val="000000"/>
          <w:sz w:val="28"/>
          <w:szCs w:val="28"/>
        </w:rPr>
        <w:t>провождающимися шоком, на территории Новосибирской области», от 16.05.2012 № 939 «Об утверждении схем доставки пострадавших при дорожно-транспортных происшествиях в учреждения здравоохранения и зон ответственности лечебно-профилактических учреждений, распо</w:t>
      </w:r>
      <w:r>
        <w:rPr>
          <w:color w:val="000000"/>
          <w:sz w:val="28"/>
          <w:szCs w:val="28"/>
        </w:rPr>
        <w:t>ложенных вдоль федеральных автомобильных дорог» признать утратившими силу.</w:t>
      </w:r>
    </w:p>
    <w:p w:rsidR="00282CF6" w:rsidRDefault="007874D2">
      <w:pPr>
        <w:ind w:firstLine="709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6. Маршрутизацию пострадавших в ДТП (старше 15 лет) на территории города Новосибирска и ряда населенных пунктов Новосибирского района Новосибирской области утвержденную приложением </w:t>
      </w:r>
      <w:r>
        <w:rPr>
          <w:color w:val="000000"/>
          <w:sz w:val="28"/>
          <w:szCs w:val="28"/>
        </w:rPr>
        <w:t>№ 4 осуществлять согласно графе «Травматология» маршрутизации пациентов старше 18 лет с экстренной хирургической, травматологической и терапевтической патологией на территории города Новосибирска, Новосибирского района Новосибирской области и городского ок</w:t>
      </w:r>
      <w:r>
        <w:rPr>
          <w:color w:val="000000"/>
          <w:sz w:val="28"/>
          <w:szCs w:val="28"/>
        </w:rPr>
        <w:t>руга рабочего поселка Кольцово Новосибирской области, утвержденной приказом министерства здравоохранения Новосибирской области от 20.02.2025 № 484-НПА «О маршрутизации пациентов старше 18 лет с экстренной хирургической, травматологической и терапевтической</w:t>
      </w:r>
      <w:r>
        <w:rPr>
          <w:color w:val="000000"/>
          <w:sz w:val="28"/>
          <w:szCs w:val="28"/>
        </w:rPr>
        <w:t xml:space="preserve"> патологией на территории города Новосибирска, Новосибирского района Новосибирской области и городского округа рабочего поселка Кольцово Новосибирской области».».</w:t>
      </w:r>
    </w:p>
    <w:p w:rsidR="00282CF6" w:rsidRDefault="007874D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Дополнить пунктом 7 следующего содержания: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color w:val="000000"/>
          <w:sz w:val="28"/>
          <w:szCs w:val="28"/>
        </w:rPr>
        <w:t xml:space="preserve">«7. Контроль за исполнением настоящего приказа </w:t>
      </w:r>
      <w:r>
        <w:rPr>
          <w:color w:val="000000"/>
          <w:sz w:val="28"/>
          <w:szCs w:val="28"/>
        </w:rPr>
        <w:t>возложить на заместителя министра здравоохранения Новосибирской области Шалыгину Л.С.».</w:t>
      </w:r>
    </w:p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 В перечне травматологических центров Новосибирской области:</w:t>
      </w:r>
    </w:p>
    <w:p w:rsidR="00282CF6" w:rsidRDefault="007874D2">
      <w:pPr>
        <w:ind w:firstLine="709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1) строку 12 изложить в следующей редакции: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4842"/>
        <w:gridCol w:w="3521"/>
        <w:gridCol w:w="534"/>
      </w:tblGrid>
      <w:tr w:rsidR="00282CF6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</w:t>
            </w:r>
            <w:r>
              <w:rPr>
                <w:color w:val="000000"/>
                <w:sz w:val="28"/>
                <w:szCs w:val="28"/>
              </w:rPr>
              <w:t>осибирской области «Искитимская центральная районная больница»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Травматологический центр II уровня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строку 35 изложить в следующей редакции: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4842"/>
        <w:gridCol w:w="3521"/>
        <w:gridCol w:w="534"/>
      </w:tblGrid>
      <w:tr w:rsidR="00282CF6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Травматологический центр III уровня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 В зонах ответственности на </w:t>
      </w:r>
      <w:proofErr w:type="spellStart"/>
      <w:r>
        <w:rPr>
          <w:sz w:val="28"/>
          <w:szCs w:val="28"/>
        </w:rPr>
        <w:t>догоспитальном</w:t>
      </w:r>
      <w:proofErr w:type="spellEnd"/>
      <w:r>
        <w:rPr>
          <w:sz w:val="28"/>
          <w:szCs w:val="28"/>
        </w:rPr>
        <w:t xml:space="preserve"> этапе отделений скорой медицинской по</w:t>
      </w:r>
      <w:r>
        <w:rPr>
          <w:sz w:val="28"/>
          <w:szCs w:val="28"/>
        </w:rPr>
        <w:t>мощи государственных медицинских организаций Новосибирской области, оказывающих скорую медицинскую помощь вне медицинской организации пострадавшим при ДТП на территории Новосибирской области:</w:t>
      </w:r>
    </w:p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строку 2 изложить в следующей редакции: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18"/>
        <w:gridCol w:w="1276"/>
        <w:gridCol w:w="1559"/>
        <w:gridCol w:w="4219"/>
        <w:gridCol w:w="534"/>
      </w:tblGrid>
      <w:tr w:rsidR="00282CF6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«Татарская</w:t>
            </w:r>
            <w:r>
              <w:rPr>
                <w:color w:val="000000"/>
                <w:sz w:val="28"/>
                <w:szCs w:val="28"/>
              </w:rPr>
              <w:t xml:space="preserve"> ЦРБ им. 70-лет. НСО» (997 км трассы М-51)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М-51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км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Зона ответственности - 70 км.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границы с Омской областью до г. Татарска.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г. Татарска до 1016 км М-51.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947 км до 1016 км трассы М-51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строку 6 изложить в следующей редакции: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18"/>
        <w:gridCol w:w="1276"/>
        <w:gridCol w:w="1559"/>
        <w:gridCol w:w="4252"/>
        <w:gridCol w:w="817"/>
      </w:tblGrid>
      <w:tr w:rsidR="00282CF6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«Каргатская ЦРБ» (1281 км трассы М-53)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М-51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км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Зона ответственности - 48 км.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1252,7 км до г. Каргата.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г. Каргата до 1303,2 км трассы М-51</w:t>
            </w:r>
          </w:p>
        </w:tc>
        <w:tc>
          <w:tcPr>
            <w:tcW w:w="81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строку 10 изложить в следующей редакции: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18"/>
        <w:gridCol w:w="1276"/>
        <w:gridCol w:w="1559"/>
        <w:gridCol w:w="4252"/>
        <w:gridCol w:w="817"/>
      </w:tblGrid>
      <w:tr w:rsidR="00282CF6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«ИЦРБ» (51 км трассы М-52)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М-52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км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Зона ответственности - 20 км.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51 км М-52 (г. </w:t>
            </w:r>
            <w:proofErr w:type="spellStart"/>
            <w:r>
              <w:rPr>
                <w:color w:val="000000"/>
                <w:sz w:val="28"/>
                <w:szCs w:val="28"/>
              </w:rPr>
              <w:t>Искитим</w:t>
            </w:r>
            <w:proofErr w:type="spellEnd"/>
            <w:r>
              <w:rPr>
                <w:color w:val="000000"/>
                <w:sz w:val="28"/>
                <w:szCs w:val="28"/>
              </w:rPr>
              <w:t>) до 71 км М-52 (</w:t>
            </w:r>
            <w:proofErr w:type="spellStart"/>
            <w:r>
              <w:rPr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color w:val="000000"/>
                <w:sz w:val="28"/>
                <w:szCs w:val="28"/>
              </w:rPr>
              <w:t>. Линево).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51 км до 71 км трассы М-52</w:t>
            </w:r>
          </w:p>
        </w:tc>
        <w:tc>
          <w:tcPr>
            <w:tcW w:w="81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 В маршрутизации перевода пострадавших в ДТП из медицинских организаций Новосибирской области в травматологические центры I и II уровня</w:t>
      </w:r>
    </w:p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 w:rsidRPr="007874D2">
        <w:rPr>
          <w:sz w:val="28"/>
          <w:szCs w:val="28"/>
        </w:rPr>
        <w:t>1) </w:t>
      </w:r>
      <w:r w:rsidRPr="007874D2">
        <w:rPr>
          <w:sz w:val="28"/>
          <w:szCs w:val="28"/>
        </w:rPr>
        <w:t>в маршрутизации</w:t>
      </w:r>
      <w:r w:rsidRPr="007874D2">
        <w:t xml:space="preserve"> </w:t>
      </w:r>
      <w:r w:rsidRPr="007874D2">
        <w:rPr>
          <w:sz w:val="28"/>
          <w:szCs w:val="28"/>
        </w:rPr>
        <w:t xml:space="preserve">перевода пострадавших в ДТП (взрослые) из медицинских организаций Новосибирской области в травматологические центры I и II уровня </w:t>
      </w:r>
      <w:r>
        <w:rPr>
          <w:sz w:val="28"/>
          <w:szCs w:val="28"/>
        </w:rPr>
        <w:t>строку 1 изложить</w:t>
      </w:r>
      <w:r>
        <w:rPr>
          <w:sz w:val="28"/>
          <w:szCs w:val="28"/>
        </w:rPr>
        <w:t xml:space="preserve"> в следующей редакции: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4842"/>
        <w:gridCol w:w="3521"/>
        <w:gridCol w:w="534"/>
      </w:tblGrid>
      <w:tr w:rsidR="00282CF6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«ГНОКБ»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(травматологический центр I уровня)</w:t>
            </w: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«Коченевская ЦРБ»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«Чулымская ЦРБ»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«Каргатская ЦРБ»</w:t>
            </w:r>
          </w:p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«НРБ № 2»</w:t>
            </w: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«НКРБ № 1»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82CF6" w:rsidRDefault="007874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строку 5 изложить в следующей редакции: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4842"/>
        <w:gridCol w:w="3521"/>
        <w:gridCol w:w="534"/>
      </w:tblGrid>
      <w:tr w:rsidR="00282CF6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«ИЦРБ»</w:t>
            </w:r>
          </w:p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(травматологический центр II уровня)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F6" w:rsidRDefault="007874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«Линевская РБ»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282CF6">
            <w:pPr>
              <w:jc w:val="both"/>
              <w:rPr>
                <w:sz w:val="28"/>
                <w:szCs w:val="28"/>
              </w:rPr>
            </w:pPr>
          </w:p>
          <w:p w:rsidR="00282CF6" w:rsidRDefault="0078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282CF6" w:rsidRDefault="007874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Пункт 4. Правил организации оказания медицинской помощи пострадавшим при ДТП исключить.</w:t>
      </w:r>
    </w:p>
    <w:p w:rsidR="00282CF6" w:rsidRDefault="007874D2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8. </w:t>
      </w:r>
      <w:r>
        <w:rPr>
          <w:sz w:val="28"/>
          <w:szCs w:val="28"/>
        </w:rPr>
        <w:t>В пункте 1. Мониторинга состояния пострадавших в ДТП на этапе оказания скорой медицинской помощи словосочетание «ГКУЗ НСО «ТЦМК НСО» (далее - ТЦМК)», «оперативным дежурным ГКУЗ НСО «ТЦМК»», «оперативным дежурным ТЦМК» исключить.</w:t>
      </w:r>
    </w:p>
    <w:p w:rsidR="00282CF6" w:rsidRDefault="00282CF6">
      <w:pPr>
        <w:ind w:firstLine="709"/>
        <w:jc w:val="both"/>
        <w:rPr>
          <w:sz w:val="28"/>
          <w:szCs w:val="28"/>
        </w:rPr>
      </w:pPr>
    </w:p>
    <w:p w:rsidR="00282CF6" w:rsidRDefault="00282CF6">
      <w:pPr>
        <w:ind w:firstLine="709"/>
        <w:jc w:val="both"/>
        <w:rPr>
          <w:sz w:val="28"/>
          <w:szCs w:val="28"/>
        </w:rPr>
      </w:pPr>
    </w:p>
    <w:p w:rsidR="00282CF6" w:rsidRDefault="00282CF6">
      <w:pPr>
        <w:ind w:firstLine="709"/>
        <w:jc w:val="both"/>
        <w:rPr>
          <w:sz w:val="28"/>
          <w:szCs w:val="28"/>
        </w:rPr>
      </w:pPr>
    </w:p>
    <w:p w:rsidR="00282CF6" w:rsidRDefault="007874D2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</w:t>
      </w:r>
      <w:r>
        <w:rPr>
          <w:sz w:val="28"/>
          <w:szCs w:val="28"/>
        </w:rPr>
        <w:t xml:space="preserve">                                                                                  Р.М. Заблоцкий</w:t>
      </w: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</w:p>
    <w:p w:rsidR="007874D2" w:rsidRDefault="007874D2">
      <w:pPr>
        <w:rPr>
          <w:sz w:val="28"/>
          <w:szCs w:val="28"/>
        </w:rPr>
      </w:pPr>
      <w:bookmarkStart w:id="0" w:name="_GoBack"/>
      <w:bookmarkEnd w:id="0"/>
    </w:p>
    <w:p w:rsidR="00282CF6" w:rsidRDefault="00282CF6">
      <w:pPr>
        <w:rPr>
          <w:sz w:val="28"/>
          <w:szCs w:val="28"/>
        </w:rPr>
      </w:pPr>
    </w:p>
    <w:p w:rsidR="00282CF6" w:rsidRDefault="00282CF6">
      <w:pPr>
        <w:rPr>
          <w:sz w:val="28"/>
          <w:szCs w:val="28"/>
        </w:rPr>
      </w:pPr>
    </w:p>
    <w:p w:rsidR="00282CF6" w:rsidRDefault="007874D2">
      <w:pPr>
        <w:rPr>
          <w:sz w:val="20"/>
        </w:rPr>
      </w:pPr>
      <w:r>
        <w:rPr>
          <w:sz w:val="20"/>
        </w:rPr>
        <w:t>С.Е. Григорьев</w:t>
      </w:r>
    </w:p>
    <w:p w:rsidR="00282CF6" w:rsidRDefault="007874D2">
      <w:pPr>
        <w:rPr>
          <w:sz w:val="20"/>
        </w:rPr>
      </w:pPr>
      <w:r>
        <w:rPr>
          <w:sz w:val="20"/>
        </w:rPr>
        <w:t>(383) 238 62 47</w:t>
      </w:r>
    </w:p>
    <w:sectPr w:rsidR="00282CF6">
      <w:headerReference w:type="default" r:id="rId11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F6" w:rsidRDefault="007874D2">
      <w:r>
        <w:separator/>
      </w:r>
    </w:p>
  </w:endnote>
  <w:endnote w:type="continuationSeparator" w:id="0">
    <w:p w:rsidR="00282CF6" w:rsidRDefault="0078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F6" w:rsidRDefault="007874D2">
      <w:r>
        <w:separator/>
      </w:r>
    </w:p>
  </w:footnote>
  <w:footnote w:type="continuationSeparator" w:id="0">
    <w:p w:rsidR="00282CF6" w:rsidRDefault="0078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F6" w:rsidRDefault="007874D2">
    <w:pPr>
      <w:pStyle w:val="ab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</w:p>
  <w:p w:rsidR="00282CF6" w:rsidRDefault="00282CF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593"/>
    <w:multiLevelType w:val="multilevel"/>
    <w:tmpl w:val="B4BE872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290BBC"/>
    <w:multiLevelType w:val="hybridMultilevel"/>
    <w:tmpl w:val="A5F4F1D2"/>
    <w:lvl w:ilvl="0" w:tplc="B16884F4">
      <w:start w:val="1"/>
      <w:numFmt w:val="decimal"/>
      <w:lvlText w:val="%1."/>
      <w:lvlJc w:val="left"/>
      <w:pPr>
        <w:ind w:left="1065" w:hanging="360"/>
      </w:pPr>
    </w:lvl>
    <w:lvl w:ilvl="1" w:tplc="27D6968E">
      <w:start w:val="1"/>
      <w:numFmt w:val="lowerLetter"/>
      <w:lvlText w:val="%2."/>
      <w:lvlJc w:val="left"/>
      <w:pPr>
        <w:ind w:left="1785" w:hanging="360"/>
      </w:pPr>
    </w:lvl>
    <w:lvl w:ilvl="2" w:tplc="2C786688">
      <w:start w:val="1"/>
      <w:numFmt w:val="lowerRoman"/>
      <w:lvlText w:val="%3."/>
      <w:lvlJc w:val="right"/>
      <w:pPr>
        <w:ind w:left="2505" w:hanging="180"/>
      </w:pPr>
    </w:lvl>
    <w:lvl w:ilvl="3" w:tplc="D31C8020">
      <w:start w:val="1"/>
      <w:numFmt w:val="decimal"/>
      <w:lvlText w:val="%4."/>
      <w:lvlJc w:val="left"/>
      <w:pPr>
        <w:ind w:left="3225" w:hanging="360"/>
      </w:pPr>
    </w:lvl>
    <w:lvl w:ilvl="4" w:tplc="AD088600">
      <w:start w:val="1"/>
      <w:numFmt w:val="lowerLetter"/>
      <w:lvlText w:val="%5."/>
      <w:lvlJc w:val="left"/>
      <w:pPr>
        <w:ind w:left="3945" w:hanging="360"/>
      </w:pPr>
    </w:lvl>
    <w:lvl w:ilvl="5" w:tplc="1EE24354">
      <w:start w:val="1"/>
      <w:numFmt w:val="lowerRoman"/>
      <w:lvlText w:val="%6."/>
      <w:lvlJc w:val="right"/>
      <w:pPr>
        <w:ind w:left="4665" w:hanging="180"/>
      </w:pPr>
    </w:lvl>
    <w:lvl w:ilvl="6" w:tplc="7FFC66F8">
      <w:start w:val="1"/>
      <w:numFmt w:val="decimal"/>
      <w:lvlText w:val="%7."/>
      <w:lvlJc w:val="left"/>
      <w:pPr>
        <w:ind w:left="5385" w:hanging="360"/>
      </w:pPr>
    </w:lvl>
    <w:lvl w:ilvl="7" w:tplc="B130118C">
      <w:start w:val="1"/>
      <w:numFmt w:val="lowerLetter"/>
      <w:lvlText w:val="%8."/>
      <w:lvlJc w:val="left"/>
      <w:pPr>
        <w:ind w:left="6105" w:hanging="360"/>
      </w:pPr>
    </w:lvl>
    <w:lvl w:ilvl="8" w:tplc="700CD76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D205C4"/>
    <w:multiLevelType w:val="hybridMultilevel"/>
    <w:tmpl w:val="CADC1562"/>
    <w:lvl w:ilvl="0" w:tplc="C762B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0E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8CD0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24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2C2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0D1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E5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0E9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213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B6070"/>
    <w:multiLevelType w:val="hybridMultilevel"/>
    <w:tmpl w:val="E2CAF8D8"/>
    <w:lvl w:ilvl="0" w:tplc="FE9A1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988E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924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FA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FC52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82B1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266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6ADF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9694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CF0695"/>
    <w:multiLevelType w:val="hybridMultilevel"/>
    <w:tmpl w:val="5BEA92C8"/>
    <w:lvl w:ilvl="0" w:tplc="A02C411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B96E57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924679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0B2BA8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F1A315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F2413A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C0D5E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C4A960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ECC28D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B3F68FD"/>
    <w:multiLevelType w:val="hybridMultilevel"/>
    <w:tmpl w:val="104C7010"/>
    <w:lvl w:ilvl="0" w:tplc="9D86CA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FFEA5C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D0EA4D40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28F6C33C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4303A0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1DCED832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ACDE37C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9FFE6AA6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EEE81C2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6"/>
    <w:rsid w:val="00282CF6"/>
    <w:rsid w:val="007874D2"/>
    <w:rsid w:val="00E0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F8C"/>
  <w15:docId w15:val="{553F9F98-018A-48D9-AD8E-E2D25AF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c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1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5868</Characters>
  <Application>Microsoft Office Word</Application>
  <DocSecurity>0</DocSecurity>
  <Lines>48</Lines>
  <Paragraphs>13</Paragraphs>
  <ScaleCrop>false</ScaleCrop>
  <Company>PNO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6</cp:revision>
  <dcterms:created xsi:type="dcterms:W3CDTF">2026-02-27T02:20:00Z</dcterms:created>
  <dcterms:modified xsi:type="dcterms:W3CDTF">2026-02-27T05:23:00Z</dcterms:modified>
  <cp:version>1048576</cp:version>
</cp:coreProperties>
</file>