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4"/>
        <w:gridCol w:w="3969"/>
      </w:tblGrid>
      <w:tr>
        <w:trPr/>
        <w:tc>
          <w:tcPr>
            <w:tcW w:w="11164" w:type="dxa"/>
            <w:tcBorders/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969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УТВЕРЖДЕН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приказом министерства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здравоохранения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Новосибирской области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ПЛАН-ГРАФИК</w:t>
      </w:r>
    </w:p>
    <w:p>
      <w:pPr>
        <w:pStyle w:val="Normal"/>
        <w:jc w:val="center"/>
        <w:rPr/>
      </w:pPr>
      <w:r>
        <w:rPr>
          <w:bCs/>
          <w:sz w:val="27"/>
          <w:szCs w:val="27"/>
        </w:rPr>
        <w:t xml:space="preserve">оказания медицинской помощи пациентам с факторами риска развития хронических неинфекционных заболеваний в центрах здоровья для взрослых Новосибирской области на 2026 год </w:t>
      </w:r>
    </w:p>
    <w:p>
      <w:pPr>
        <w:pStyle w:val="Normal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tbl>
      <w:tblPr>
        <w:tblW w:w="16306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743"/>
        <w:gridCol w:w="942"/>
        <w:gridCol w:w="980"/>
        <w:gridCol w:w="1049"/>
        <w:gridCol w:w="980"/>
        <w:gridCol w:w="980"/>
        <w:gridCol w:w="839"/>
        <w:gridCol w:w="964"/>
        <w:gridCol w:w="964"/>
        <w:gridCol w:w="964"/>
        <w:gridCol w:w="1244"/>
        <w:gridCol w:w="1089"/>
        <w:gridCol w:w="980"/>
        <w:gridCol w:w="1021"/>
      </w:tblGrid>
      <w:tr>
        <w:trPr>
          <w:trHeight w:val="6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</w:t>
            </w:r>
            <w:r>
              <w:rPr>
                <w:color w:val="000000"/>
                <w:lang w:eastAsia="ru-RU"/>
              </w:rPr>
              <w:t>п/п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 МО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план на 2026 год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февраль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май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июнь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июль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август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декабрь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«ГКБ № 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eastAsia="ru-RU"/>
              </w:rPr>
              <w:t>662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872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«ГКП № 16»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860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655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55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«ГКП № 22»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eastAsia="ru-RU"/>
              </w:rPr>
              <w:t>662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872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«ГКП № 20»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eastAsia="ru-RU"/>
              </w:rPr>
              <w:t>662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872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«ГКП № 29»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eastAsia="ru-RU"/>
              </w:rPr>
              <w:t>662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872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«ИЦРБ»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eastAsia="ru-RU"/>
              </w:rPr>
              <w:t>548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792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796</w:t>
            </w:r>
          </w:p>
        </w:tc>
      </w:tr>
      <w:tr>
        <w:trPr>
          <w:trHeight w:val="62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«Куйбышевская ЦРБ»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98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58</w:t>
            </w:r>
          </w:p>
        </w:tc>
      </w:tr>
      <w:tr>
        <w:trPr>
          <w:trHeight w:val="62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«Татарская ЦРБ им. 70-лет. НСО»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6910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574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576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76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«БЦГБ»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eastAsia="ru-RU"/>
              </w:rPr>
              <w:t>477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ГБУЗ НСО «НКРБ № 1»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eastAsia="ru-RU"/>
              </w:rPr>
              <w:t>652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84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88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/>
            </w:r>
          </w:p>
        </w:tc>
        <w:tc>
          <w:tcPr>
            <w:tcW w:w="27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 по НСО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eastAsia="ru-RU"/>
              </w:rPr>
              <w:t>4993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838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7925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  <w:r>
              <w:rPr>
                <w:color w:val="000000"/>
                <w:lang w:eastAsia="ru-RU"/>
              </w:rPr>
              <w:t>23</w:t>
            </w:r>
          </w:p>
        </w:tc>
      </w:tr>
    </w:tbl>
    <w:p>
      <w:pPr>
        <w:pStyle w:val="Normal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jc w:val="center"/>
        <w:rPr/>
      </w:pPr>
      <w:r>
        <w:rPr/>
        <w:t>_________</w:t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1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93" w:left="0" w:right="0"/>
      <w:jc w:val="both"/>
      <w:outlineLvl w:val="0"/>
    </w:pPr>
    <w:rPr>
      <w:sz w:val="28"/>
      <w:szCs w:val="28"/>
      <w:lang w:val="ru-RU"/>
    </w:rPr>
  </w:style>
  <w:style w:type="character" w:styleId="Style13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WW8Num2z0">
    <w:name w:val="WW8Num2z0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1">
    <w:name w:val="Основной шрифт абзаца1"/>
    <w:qFormat/>
    <w:rPr/>
  </w:style>
  <w:style w:type="character" w:styleId="Style14">
    <w:name w:val="Подзаголовок Знак"/>
    <w:qFormat/>
    <w:rPr>
      <w:rFonts w:ascii="Times New Roman" w:hAnsi="Times New Roman" w:eastAsia="Times New Roman" w:cs="Times New Roman"/>
      <w:b/>
      <w:sz w:val="28"/>
      <w:szCs w:val="24"/>
    </w:rPr>
  </w:style>
  <w:style w:type="character" w:styleId="Style15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Hyperlink">
    <w:name w:val="Hyperlink"/>
    <w:rPr>
      <w:color w:val="0000FF"/>
      <w:u w:val="single"/>
    </w:rPr>
  </w:style>
  <w:style w:type="character" w:styleId="allowtextselection">
    <w:name w:val="allowtextselection"/>
    <w:qFormat/>
    <w:rPr/>
  </w:style>
  <w:style w:type="character" w:styleId="Style17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8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Style20">
    <w:name w:val="Тема примечания Знак"/>
    <w:qFormat/>
    <w:rPr>
      <w:rFonts w:ascii="Times New Roman" w:hAnsi="Times New Roman" w:eastAsia="Times New Roman" w:cs="Times New Roman"/>
      <w:b/>
      <w:bCs/>
    </w:rPr>
  </w:style>
  <w:style w:type="character" w:styleId="Style21">
    <w:name w:val="Основной текст Знак"/>
    <w:qFormat/>
    <w:rPr>
      <w:sz w:val="24"/>
      <w:szCs w:val="24"/>
      <w:lang w:eastAsia="zh-CN"/>
    </w:rPr>
  </w:style>
  <w:style w:type="character" w:styleId="Style22">
    <w:name w:val="Колонтитул_"/>
    <w:qFormat/>
    <w:rPr>
      <w:shd w:fill="FFFFFF" w:val="clear"/>
    </w:rPr>
  </w:style>
  <w:style w:type="character" w:styleId="Style23">
    <w:name w:val="Колонтитул + Полужирный"/>
    <w:qFormat/>
    <w:rPr>
      <w:b/>
      <w:bCs/>
      <w:spacing w:val="0"/>
      <w:shd w:fill="FFFFFF" w:val="clear"/>
    </w:rPr>
  </w:style>
  <w:style w:type="character" w:styleId="111">
    <w:name w:val="Колонтитул + 11"/>
    <w:qFormat/>
    <w:rPr>
      <w:spacing w:val="0"/>
      <w:sz w:val="23"/>
      <w:szCs w:val="23"/>
      <w:shd w:fill="FFFFFF" w:val="clear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;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ind w:hanging="0" w:left="0" w:right="27"/>
      <w:jc w:val="center"/>
    </w:pPr>
    <w:rPr>
      <w:b/>
      <w:sz w:val="28"/>
      <w:szCs w:val="20"/>
      <w:lang w:val="ru-RU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Noto Sans;Arial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Noto Sans;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Noto Sans;Arial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;Arial"/>
      <w:i/>
      <w:iCs/>
      <w:sz w:val="24"/>
      <w:szCs w:val="24"/>
    </w:rPr>
  </w:style>
  <w:style w:type="paragraph" w:styleId="Subtitle">
    <w:name w:val="Subtitle"/>
    <w:basedOn w:val="Normal"/>
    <w:next w:val="BodyText"/>
    <w:qFormat/>
    <w:pPr>
      <w:ind w:hanging="0" w:left="0" w:right="27"/>
      <w:jc w:val="center"/>
    </w:pPr>
    <w:rPr>
      <w:b/>
      <w:sz w:val="28"/>
      <w:lang w:val="ru-RU"/>
    </w:rPr>
  </w:style>
  <w:style w:type="paragraph" w:styleId="15">
    <w:name w:val="Обычный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user2">
    <w:name w:val="Колонтитулы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6">
    <w:name w:val="Текст примечания1"/>
    <w:basedOn w:val="Normal"/>
    <w:qFormat/>
    <w:pPr/>
    <w:rPr>
      <w:sz w:val="20"/>
      <w:szCs w:val="20"/>
    </w:rPr>
  </w:style>
  <w:style w:type="paragraph" w:styleId="Style31">
    <w:name w:val="Тема примечания"/>
    <w:basedOn w:val="16"/>
    <w:next w:val="16"/>
    <w:qFormat/>
    <w:pPr/>
    <w:rPr>
      <w:b/>
      <w:bCs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23">
    <w:name w:val="Название2"/>
    <w:basedOn w:val="Normal"/>
    <w:qFormat/>
    <w:pPr>
      <w:suppressAutoHyphens w:val="false"/>
      <w:spacing w:lineRule="atLeast" w:line="288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>
    <w:name w:val="Колонтитул"/>
    <w:basedOn w:val="Normal"/>
    <w:qFormat/>
    <w:pPr>
      <w:shd w:val="clear" w:fill="FFFFFF"/>
      <w:suppressAutoHyphens w:val="false"/>
    </w:pPr>
    <w:rPr>
      <w:sz w:val="20"/>
      <w:szCs w:val="20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</TotalTime>
  <Application>LibreOffice/24.8.7.2$Linux_X86_64 LibreOffice_project/480$Build-2</Application>
  <AppVersion>15.0000</AppVersion>
  <Pages>1</Pages>
  <Words>255</Words>
  <Characters>1000</Characters>
  <CharactersWithSpaces>1070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2025-11-10T12:26:00Z</dcterms:created>
  <dc:creator>IKochneva</dc:creator>
  <dc:description/>
  <dc:language>ru-RU</dc:language>
  <cp:lastModifiedBy/>
  <cp:lastPrinted>2025-07-30T11:20:00Z</cp:lastPrinted>
  <dcterms:modified xsi:type="dcterms:W3CDTF">2026-03-20T12:43:22Z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