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576" w:rsidRDefault="001755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75576" w:rsidRDefault="009F6D7B">
      <w:pPr>
        <w:spacing w:after="0" w:line="240" w:lineRule="auto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 1</w:t>
      </w:r>
    </w:p>
    <w:p w:rsidR="00175576" w:rsidRDefault="009F6D7B">
      <w:pPr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методическим рекомендациям </w:t>
      </w:r>
    </w:p>
    <w:p w:rsidR="00175576" w:rsidRDefault="009F6D7B">
      <w:pPr>
        <w:spacing w:after="0" w:line="240" w:lineRule="auto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разработке региональных программ модернизации первичного звена здравоохранения</w:t>
      </w:r>
    </w:p>
    <w:p w:rsidR="00175576" w:rsidRDefault="001755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5576" w:rsidRDefault="009F6D7B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Паспорт</w:t>
      </w:r>
    </w:p>
    <w:p w:rsidR="00175576" w:rsidRDefault="009F6D7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региональной программы модернизации первичного звена здравоохранения </w:t>
      </w:r>
      <w:r>
        <w:rPr>
          <w:rFonts w:ascii="Times New Roman" w:hAnsi="Times New Roman"/>
          <w:b/>
          <w:i/>
          <w:sz w:val="28"/>
          <w:szCs w:val="28"/>
        </w:rPr>
        <w:t>Новосибирской области</w:t>
      </w:r>
    </w:p>
    <w:p w:rsidR="00175576" w:rsidRDefault="00175576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8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40"/>
        <w:gridCol w:w="6748"/>
      </w:tblGrid>
      <w:tr w:rsidR="00175576">
        <w:trPr>
          <w:trHeight w:val="527"/>
        </w:trPr>
        <w:tc>
          <w:tcPr>
            <w:tcW w:w="2835" w:type="dxa"/>
          </w:tcPr>
          <w:p w:rsidR="00175576" w:rsidRDefault="009F6D7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Сроки реализации региональной программы</w:t>
            </w:r>
          </w:p>
        </w:tc>
        <w:tc>
          <w:tcPr>
            <w:tcW w:w="340" w:type="dxa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2021 – 2030 годы</w:t>
            </w:r>
          </w:p>
        </w:tc>
      </w:tr>
      <w:tr w:rsidR="00175576">
        <w:tc>
          <w:tcPr>
            <w:tcW w:w="2835" w:type="dxa"/>
          </w:tcPr>
          <w:p w:rsidR="00175576" w:rsidRDefault="009F6D7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Разработчик региональной программы</w:t>
            </w:r>
          </w:p>
        </w:tc>
        <w:tc>
          <w:tcPr>
            <w:tcW w:w="340" w:type="dxa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Правительство Новосибирской области</w:t>
            </w:r>
          </w:p>
        </w:tc>
      </w:tr>
      <w:tr w:rsidR="00175576">
        <w:tc>
          <w:tcPr>
            <w:tcW w:w="2835" w:type="dxa"/>
          </w:tcPr>
          <w:p w:rsidR="00175576" w:rsidRDefault="009F6D7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Участники региональной программы</w:t>
            </w:r>
          </w:p>
        </w:tc>
        <w:tc>
          <w:tcPr>
            <w:tcW w:w="340" w:type="dxa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министерство здравоохранения Новосибирской области, министерство сельского хо</w:t>
            </w:r>
            <w:r>
              <w:rPr>
                <w:rFonts w:ascii="Times New Roman" w:hAnsi="Times New Roman"/>
                <w:sz w:val="28"/>
                <w:szCs w:val="24"/>
              </w:rPr>
              <w:t>зяйства Новосибирской области, министерство труда и социального развития Новосибирской области, министерство транспорта и дорожного хозяйства Новосибирской области, министерство экономического развития Новосибирской области, министерство строительства Ново</w:t>
            </w:r>
            <w:r>
              <w:rPr>
                <w:rFonts w:ascii="Times New Roman" w:hAnsi="Times New Roman"/>
                <w:sz w:val="28"/>
                <w:szCs w:val="24"/>
              </w:rPr>
              <w:t>сибирской области, министерство образования Новосибирской области, Территориальный орган Федеральной службы по надзору в сфере здравоохранения по Новосибирской области, Территориальный фонд обязательного медицинского страхования Новосибирской области</w:t>
            </w:r>
          </w:p>
        </w:tc>
      </w:tr>
      <w:tr w:rsidR="00175576">
        <w:tc>
          <w:tcPr>
            <w:tcW w:w="2835" w:type="dxa"/>
          </w:tcPr>
          <w:p w:rsidR="00175576" w:rsidRDefault="009F6D7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Наим</w:t>
            </w:r>
            <w:r>
              <w:rPr>
                <w:rFonts w:ascii="Times New Roman" w:hAnsi="Times New Roman"/>
                <w:sz w:val="28"/>
                <w:szCs w:val="24"/>
              </w:rPr>
              <w:t>енование государственной программы субъекта Российской Федерации</w:t>
            </w:r>
          </w:p>
        </w:tc>
        <w:tc>
          <w:tcPr>
            <w:tcW w:w="340" w:type="dxa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государственная </w:t>
            </w:r>
            <w:hyperlink r:id="rId8" w:tooltip="consultantplus://offline/ref=18FCED4E0F1E631AE40083AEA14771DC56F9F257E24CCE1460D1FCC2D3332363F6D46D3E88A99507272425C3E66859ED3E087C39143D60W14EI" w:history="1">
              <w:r>
                <w:rPr>
                  <w:rFonts w:ascii="Times New Roman" w:hAnsi="Times New Roman"/>
                  <w:sz w:val="28"/>
                  <w:szCs w:val="24"/>
                </w:rPr>
                <w:t>программа</w:t>
              </w:r>
            </w:hyperlink>
            <w:r>
              <w:rPr>
                <w:rFonts w:ascii="Times New Roman" w:hAnsi="Times New Roman"/>
                <w:sz w:val="28"/>
                <w:szCs w:val="24"/>
              </w:rPr>
              <w:t xml:space="preserve"> Новосибирской области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«Развитие здравоохранения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Новосибирской области</w:t>
            </w:r>
            <w:r>
              <w:rPr>
                <w:rFonts w:ascii="Times New Roman" w:hAnsi="Times New Roman"/>
                <w:sz w:val="28"/>
                <w:szCs w:val="24"/>
              </w:rPr>
              <w:t>», утвержденная постановлением Правительства Новосибирской области от 07.05.2013 № 199-п</w:t>
            </w:r>
          </w:p>
        </w:tc>
      </w:tr>
      <w:tr w:rsidR="00175576">
        <w:tc>
          <w:tcPr>
            <w:tcW w:w="2835" w:type="dxa"/>
          </w:tcPr>
          <w:p w:rsidR="00175576" w:rsidRDefault="009F6D7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Реквизиты документа, которым утвер</w:t>
            </w:r>
            <w:r>
              <w:rPr>
                <w:rFonts w:ascii="Times New Roman" w:hAnsi="Times New Roman"/>
                <w:sz w:val="28"/>
                <w:szCs w:val="24"/>
              </w:rPr>
              <w:t>ждена региональная программа</w:t>
            </w:r>
          </w:p>
        </w:tc>
        <w:tc>
          <w:tcPr>
            <w:tcW w:w="340" w:type="dxa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постановление Правительства Новосибирской области от 14.12.2020 № 513-п</w:t>
            </w:r>
          </w:p>
        </w:tc>
      </w:tr>
      <w:tr w:rsidR="00175576">
        <w:trPr>
          <w:trHeight w:val="464"/>
        </w:trPr>
        <w:tc>
          <w:tcPr>
            <w:tcW w:w="2835" w:type="dxa"/>
            <w:vMerge w:val="restart"/>
          </w:tcPr>
          <w:p w:rsidR="00175576" w:rsidRDefault="009F6D7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Цели региональной программы </w:t>
            </w:r>
          </w:p>
        </w:tc>
        <w:tc>
          <w:tcPr>
            <w:tcW w:w="340" w:type="dxa"/>
            <w:vMerge w:val="restart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цель 1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– Обеспечение доступности и качества первичной медико-санитарной помощи и медицинской помощи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цель 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– обеспечение приоритета интересов пациента при оказании первичной медико-санитарной помощи 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цель 3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– обеспечение соблюдения прав граждан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при оказании первичной медико-санитарной помощи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>и обеспечение связанных с этими правами государственных гарантий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цель 4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– обеспечение приоритета профилактики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при оказании первичной медико-санитарной помощи </w:t>
            </w:r>
          </w:p>
        </w:tc>
      </w:tr>
      <w:tr w:rsidR="00175576">
        <w:tc>
          <w:tcPr>
            <w:tcW w:w="2835" w:type="dxa"/>
            <w:vMerge w:val="restart"/>
          </w:tcPr>
          <w:p w:rsidR="00175576" w:rsidRDefault="009F6D7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Задачи региональной программы</w:t>
            </w:r>
          </w:p>
        </w:tc>
        <w:tc>
          <w:tcPr>
            <w:tcW w:w="340" w:type="dxa"/>
            <w:vMerge w:val="restart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1 –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организация оказания медицинской помощи с приближением к месту жительства, месту обучения или работы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исходя из потребностей всех групп населения с учетом трехуровневой системы оказания медицинской помощи в сельских поселениях, рабочих поселках, поселках городского типа и городах с численностью населения до 100 тыс. человек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задача 2 – </w:t>
            </w:r>
            <w:r>
              <w:rPr>
                <w:rFonts w:ascii="Times New Roman" w:hAnsi="Times New Roman"/>
                <w:sz w:val="28"/>
                <w:szCs w:val="24"/>
              </w:rPr>
              <w:t>обеспечение транс</w:t>
            </w:r>
            <w:r>
              <w:rPr>
                <w:rFonts w:ascii="Times New Roman" w:hAnsi="Times New Roman"/>
                <w:sz w:val="28"/>
                <w:szCs w:val="24"/>
              </w:rPr>
              <w:t>портной доступности медицинских организаций для всех групп населения, в том числе инвалидов и других групп населения с ограниченными возможностями здоровья в сельских поселениях, рабочих поселках, поселках городского типа и городах с численностью населения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до 100 тыс. человек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3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оснащение медицинских организаций, на базе которых оказывается первичная медико-санитарная помощь, а также центральных районных и районных больниц оборудованием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для оказания медицинской помощи с учетом особых потребностей инвалидов и других групп населения с ограниченными возможностями здоровья в сельских поселениях, рабочих поселках, поселках городского типа и городах с численностью населения до 100 тыс. человек</w:t>
            </w:r>
          </w:p>
        </w:tc>
      </w:tr>
      <w:tr w:rsidR="00175576">
        <w:trPr>
          <w:trHeight w:val="488"/>
        </w:trPr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4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устранение дефицита кадров в первичном звене здравоохранения и повышение уровня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>их квалификации, в том числе в целях обеспечения возможности выбора медицинской организации и врача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5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обеспечение потребности в дорогостоящих диагностических исследованиях, проводимых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в амбулаторных условиях, и выделение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их из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подушевого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норматива финансирования оказания первичной медико-санитарной помощи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6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создание механизма мотивации руко</w:t>
            </w:r>
            <w:r>
              <w:rPr>
                <w:rFonts w:ascii="Times New Roman" w:hAnsi="Times New Roman"/>
                <w:sz w:val="28"/>
                <w:szCs w:val="24"/>
              </w:rPr>
              <w:t>водителей 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организации, внедряющей новую модель оказания гражданам первичной медико-санитарной помощи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7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разработка и утверждение территориальных программ государственных гарантий бесплатного оказания гражданам медицинской помощи с учетом результатов реализации мероприятий региональной программы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8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реализация мероприятий пилотного пр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оекта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по вовлечению частных медицинских организаций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в оказание медико-социальных услуг лицам в возрасте 65 лет и старше </w:t>
            </w:r>
          </w:p>
        </w:tc>
      </w:tr>
      <w:tr w:rsidR="00175576">
        <w:tc>
          <w:tcPr>
            <w:tcW w:w="2835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175576" w:rsidRDefault="001755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задача 9 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профилактика осложнений сердечно-сосудистых заболеваний у пациентов высокого риска путем обеспечения лекарственными пре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паратами граждан, которые перенесли острое нарушение мозгового кровообращения, инфаркт миокарда </w:t>
            </w:r>
            <w:r>
              <w:rPr>
                <w:rFonts w:ascii="Times New Roman" w:hAnsi="Times New Roman"/>
                <w:sz w:val="28"/>
                <w:szCs w:val="24"/>
              </w:rPr>
              <w:br/>
              <w:t>и другие острые сердечно-сосудистые заболевания или операции на сосудах и которые получают медицинскую помощь в амбулаторных условиях</w:t>
            </w:r>
          </w:p>
        </w:tc>
      </w:tr>
      <w:tr w:rsidR="00175576">
        <w:trPr>
          <w:trHeight w:val="111"/>
        </w:trPr>
        <w:tc>
          <w:tcPr>
            <w:tcW w:w="2835" w:type="dxa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Параметры финансового об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еспечения реализации региональной программы</w:t>
            </w:r>
          </w:p>
        </w:tc>
        <w:tc>
          <w:tcPr>
            <w:tcW w:w="340" w:type="dxa"/>
          </w:tcPr>
          <w:p w:rsidR="00175576" w:rsidRDefault="009F6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8" w:type="dxa"/>
          </w:tcPr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консолидированный бюджет – 16 487 445,8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15 669 862,8 тыс. 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 – 817 583,0  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2021 году – 1 938 607,6 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1 837 515,8 тыс. 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 –            101 091,8 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2022 году – 2 160 688,9 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2 048</w:t>
            </w:r>
            <w:r>
              <w:rPr>
                <w:rFonts w:ascii="Times New Roman" w:hAnsi="Times New Roman"/>
                <w:sz w:val="28"/>
                <w:szCs w:val="24"/>
              </w:rPr>
              <w:t> 016,2 тыс. 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средства бюджета субъекта Российской Федерации – 112 672,7 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2023 году – 1 918 383,0 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1 818 345,8 тыс. 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 – 100 037,2 тыс. руб</w:t>
            </w:r>
            <w:r>
              <w:rPr>
                <w:rFonts w:ascii="Times New Roman" w:hAnsi="Times New Roman"/>
                <w:sz w:val="28"/>
                <w:szCs w:val="24"/>
              </w:rPr>
              <w:t>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2024 году – 1 667 147,9 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1 580 211,8 тыс. 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 – 86 936,1 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2025 году – 2 123 159,0 тыс. рублей;</w:t>
            </w:r>
          </w:p>
          <w:p w:rsidR="00175576" w:rsidRDefault="009F6D7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 2 032 232,4 тыс. рублей;</w:t>
            </w:r>
          </w:p>
          <w:p w:rsidR="00175576" w:rsidRDefault="009F6D7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 – 90 926,6 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2026 году – 806 220,7 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773 971,5 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 – 32 249,2 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2027 году – 808 802,1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 – 768 361,9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 – 40 440,2 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2028 году – 1 360 </w:t>
            </w:r>
            <w:r>
              <w:rPr>
                <w:rFonts w:ascii="Times New Roman" w:hAnsi="Times New Roman"/>
                <w:sz w:val="28"/>
                <w:szCs w:val="24"/>
              </w:rPr>
              <w:t>676,8 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 – 1 292 642,7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бюджета субъекта Российской Федерации – 68 034,1 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2029 году – 1 738 867,1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 – 1 651 923,5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бюд</w:t>
            </w:r>
            <w:r>
              <w:rPr>
                <w:rFonts w:ascii="Times New Roman" w:hAnsi="Times New Roman"/>
                <w:sz w:val="28"/>
                <w:szCs w:val="24"/>
              </w:rPr>
              <w:t>жета субъекта Российской Федерации – 86 943,6 тыс. рублей.</w:t>
            </w:r>
          </w:p>
          <w:p w:rsidR="00175576" w:rsidRDefault="00175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 2030 году – 1 964 892,7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средства федерального бюджета – 1 866 641,2 тыс. рублей;</w:t>
            </w:r>
          </w:p>
          <w:p w:rsidR="00175576" w:rsidRDefault="009F6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средства бюджета субъекта Российской Федерации – 98 251,5 тыс. рублей. </w:t>
            </w:r>
          </w:p>
        </w:tc>
      </w:tr>
    </w:tbl>
    <w:p w:rsidR="00175576" w:rsidRDefault="00175576">
      <w:pPr>
        <w:tabs>
          <w:tab w:val="left" w:pos="4245"/>
        </w:tabs>
        <w:rPr>
          <w:rFonts w:ascii="Times New Roman" w:hAnsi="Times New Roman"/>
          <w:sz w:val="24"/>
          <w:szCs w:val="18"/>
        </w:rPr>
      </w:pPr>
    </w:p>
    <w:sectPr w:rsidR="00175576">
      <w:headerReference w:type="default" r:id="rId9"/>
      <w:pgSz w:w="11906" w:h="16838"/>
      <w:pgMar w:top="567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D7B" w:rsidRDefault="009F6D7B">
      <w:pPr>
        <w:spacing w:after="0" w:line="240" w:lineRule="auto"/>
      </w:pPr>
      <w:r>
        <w:separator/>
      </w:r>
    </w:p>
  </w:endnote>
  <w:endnote w:type="continuationSeparator" w:id="0">
    <w:p w:rsidR="009F6D7B" w:rsidRDefault="009F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00"/>
    <w:family w:val="auto"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D7B" w:rsidRDefault="009F6D7B">
      <w:pPr>
        <w:spacing w:after="0" w:line="240" w:lineRule="auto"/>
      </w:pPr>
      <w:r>
        <w:separator/>
      </w:r>
    </w:p>
  </w:footnote>
  <w:footnote w:type="continuationSeparator" w:id="0">
    <w:p w:rsidR="009F6D7B" w:rsidRDefault="009F6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6"/>
        <w:szCs w:val="26"/>
      </w:rPr>
      <w:id w:val="23236989"/>
      <w:docPartObj>
        <w:docPartGallery w:val="Page Numbers (Top of Page)"/>
        <w:docPartUnique/>
      </w:docPartObj>
    </w:sdtPr>
    <w:sdtEndPr/>
    <w:sdtContent>
      <w:p w:rsidR="00175576" w:rsidRDefault="009F6D7B">
        <w:pPr>
          <w:pStyle w:val="a5"/>
          <w:tabs>
            <w:tab w:val="left" w:pos="7156"/>
            <w:tab w:val="center" w:pos="7286"/>
          </w:tabs>
          <w:rPr>
            <w:rFonts w:ascii="Times New Roman" w:hAnsi="Times New Roman"/>
            <w:sz w:val="26"/>
            <w:szCs w:val="26"/>
          </w:rPr>
        </w:pPr>
        <w:r>
          <w:rPr>
            <w:rFonts w:ascii="Times New Roman" w:hAnsi="Times New Roman"/>
            <w:sz w:val="26"/>
            <w:szCs w:val="26"/>
          </w:rPr>
          <w:tab/>
        </w:r>
        <w:r>
          <w:rPr>
            <w:rFonts w:ascii="Times New Roman" w:hAnsi="Times New Roman"/>
            <w:sz w:val="20"/>
            <w:szCs w:val="26"/>
          </w:rPr>
          <w:fldChar w:fldCharType="begin"/>
        </w:r>
        <w:r>
          <w:rPr>
            <w:rFonts w:ascii="Times New Roman" w:hAnsi="Times New Roman"/>
            <w:sz w:val="20"/>
            <w:szCs w:val="26"/>
          </w:rPr>
          <w:instrText xml:space="preserve"> PAGE   \* MERGEFORMAT </w:instrText>
        </w:r>
        <w:r>
          <w:rPr>
            <w:rFonts w:ascii="Times New Roman" w:hAnsi="Times New Roman"/>
            <w:sz w:val="20"/>
            <w:szCs w:val="26"/>
          </w:rPr>
          <w:fldChar w:fldCharType="separate"/>
        </w:r>
        <w:r w:rsidR="00D744AD">
          <w:rPr>
            <w:rFonts w:ascii="Times New Roman" w:hAnsi="Times New Roman"/>
            <w:noProof/>
            <w:sz w:val="20"/>
            <w:szCs w:val="26"/>
          </w:rPr>
          <w:t>5</w:t>
        </w:r>
        <w:r>
          <w:rPr>
            <w:rFonts w:ascii="Times New Roman" w:hAnsi="Times New Roman"/>
            <w:sz w:val="20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9A5"/>
    <w:multiLevelType w:val="hybridMultilevel"/>
    <w:tmpl w:val="49942B58"/>
    <w:lvl w:ilvl="0" w:tplc="1B480856">
      <w:start w:val="1"/>
      <w:numFmt w:val="decimal"/>
      <w:lvlText w:val="%1)"/>
      <w:lvlJc w:val="left"/>
      <w:pPr>
        <w:ind w:left="360" w:hanging="360"/>
      </w:pPr>
    </w:lvl>
    <w:lvl w:ilvl="1" w:tplc="2D64A836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9360627C">
      <w:start w:val="1"/>
      <w:numFmt w:val="lowerRoman"/>
      <w:lvlText w:val="%3."/>
      <w:lvlJc w:val="right"/>
      <w:pPr>
        <w:ind w:left="1800" w:hanging="180"/>
      </w:pPr>
    </w:lvl>
    <w:lvl w:ilvl="3" w:tplc="928C7F5C">
      <w:start w:val="1"/>
      <w:numFmt w:val="decimal"/>
      <w:lvlText w:val="%4."/>
      <w:lvlJc w:val="left"/>
      <w:pPr>
        <w:ind w:left="2520" w:hanging="360"/>
      </w:pPr>
    </w:lvl>
    <w:lvl w:ilvl="4" w:tplc="611284E6">
      <w:start w:val="1"/>
      <w:numFmt w:val="lowerLetter"/>
      <w:lvlText w:val="%5."/>
      <w:lvlJc w:val="left"/>
      <w:pPr>
        <w:ind w:left="3240" w:hanging="360"/>
      </w:pPr>
    </w:lvl>
    <w:lvl w:ilvl="5" w:tplc="0D2A87B8">
      <w:start w:val="1"/>
      <w:numFmt w:val="lowerRoman"/>
      <w:lvlText w:val="%6."/>
      <w:lvlJc w:val="right"/>
      <w:pPr>
        <w:ind w:left="3960" w:hanging="180"/>
      </w:pPr>
    </w:lvl>
    <w:lvl w:ilvl="6" w:tplc="4342B848">
      <w:start w:val="1"/>
      <w:numFmt w:val="decimal"/>
      <w:lvlText w:val="%7."/>
      <w:lvlJc w:val="left"/>
      <w:pPr>
        <w:ind w:left="4680" w:hanging="360"/>
      </w:pPr>
    </w:lvl>
    <w:lvl w:ilvl="7" w:tplc="1414C000">
      <w:start w:val="1"/>
      <w:numFmt w:val="lowerLetter"/>
      <w:lvlText w:val="%8."/>
      <w:lvlJc w:val="left"/>
      <w:pPr>
        <w:ind w:left="5400" w:hanging="360"/>
      </w:pPr>
    </w:lvl>
    <w:lvl w:ilvl="8" w:tplc="6F22048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BA6A07"/>
    <w:multiLevelType w:val="hybridMultilevel"/>
    <w:tmpl w:val="D77AE772"/>
    <w:lvl w:ilvl="0" w:tplc="C2D26704">
      <w:start w:val="1"/>
      <w:numFmt w:val="decimal"/>
      <w:lvlText w:val="%1."/>
      <w:lvlJc w:val="left"/>
      <w:pPr>
        <w:ind w:left="644" w:hanging="360"/>
      </w:pPr>
    </w:lvl>
    <w:lvl w:ilvl="1" w:tplc="8B720158">
      <w:start w:val="1"/>
      <w:numFmt w:val="lowerLetter"/>
      <w:lvlText w:val="%2."/>
      <w:lvlJc w:val="left"/>
      <w:pPr>
        <w:ind w:left="1364" w:hanging="360"/>
      </w:pPr>
    </w:lvl>
    <w:lvl w:ilvl="2" w:tplc="ED2C775A">
      <w:start w:val="1"/>
      <w:numFmt w:val="lowerRoman"/>
      <w:lvlText w:val="%3."/>
      <w:lvlJc w:val="right"/>
      <w:pPr>
        <w:ind w:left="2084" w:hanging="180"/>
      </w:pPr>
    </w:lvl>
    <w:lvl w:ilvl="3" w:tplc="2F4AA946">
      <w:start w:val="1"/>
      <w:numFmt w:val="decimal"/>
      <w:lvlText w:val="%4."/>
      <w:lvlJc w:val="left"/>
      <w:pPr>
        <w:ind w:left="2804" w:hanging="360"/>
      </w:pPr>
    </w:lvl>
    <w:lvl w:ilvl="4" w:tplc="743C9A16">
      <w:start w:val="1"/>
      <w:numFmt w:val="lowerLetter"/>
      <w:lvlText w:val="%5."/>
      <w:lvlJc w:val="left"/>
      <w:pPr>
        <w:ind w:left="3524" w:hanging="360"/>
      </w:pPr>
    </w:lvl>
    <w:lvl w:ilvl="5" w:tplc="DECA7DF2">
      <w:start w:val="1"/>
      <w:numFmt w:val="lowerRoman"/>
      <w:lvlText w:val="%6."/>
      <w:lvlJc w:val="right"/>
      <w:pPr>
        <w:ind w:left="4244" w:hanging="180"/>
      </w:pPr>
    </w:lvl>
    <w:lvl w:ilvl="6" w:tplc="4BB82C9C">
      <w:start w:val="1"/>
      <w:numFmt w:val="decimal"/>
      <w:lvlText w:val="%7."/>
      <w:lvlJc w:val="left"/>
      <w:pPr>
        <w:ind w:left="4964" w:hanging="360"/>
      </w:pPr>
    </w:lvl>
    <w:lvl w:ilvl="7" w:tplc="B90A26A6">
      <w:start w:val="1"/>
      <w:numFmt w:val="lowerLetter"/>
      <w:lvlText w:val="%8."/>
      <w:lvlJc w:val="left"/>
      <w:pPr>
        <w:ind w:left="5684" w:hanging="360"/>
      </w:pPr>
    </w:lvl>
    <w:lvl w:ilvl="8" w:tplc="11AA1B20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5567B8"/>
    <w:multiLevelType w:val="hybridMultilevel"/>
    <w:tmpl w:val="731A4FE6"/>
    <w:lvl w:ilvl="0" w:tplc="B3AAF92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D3AB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A60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EC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EE1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D2D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48C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6DB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A6E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5308D"/>
    <w:multiLevelType w:val="multilevel"/>
    <w:tmpl w:val="6C3CCEF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4" w15:restartNumberingAfterBreak="0">
    <w:nsid w:val="19796492"/>
    <w:multiLevelType w:val="hybridMultilevel"/>
    <w:tmpl w:val="11880842"/>
    <w:lvl w:ilvl="0" w:tplc="4E9E64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1D0C1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5CA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02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214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40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AC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8FA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549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E260B"/>
    <w:multiLevelType w:val="hybridMultilevel"/>
    <w:tmpl w:val="7DE436F0"/>
    <w:lvl w:ilvl="0" w:tplc="E884C41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5DE7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568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48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2B6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08F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E0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6B0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0E0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5036B"/>
    <w:multiLevelType w:val="hybridMultilevel"/>
    <w:tmpl w:val="B024F4E4"/>
    <w:lvl w:ilvl="0" w:tplc="89DA00D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1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8C8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05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A45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9CA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EA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2EF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02C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E3F93"/>
    <w:multiLevelType w:val="hybridMultilevel"/>
    <w:tmpl w:val="57688EAC"/>
    <w:lvl w:ilvl="0" w:tplc="CDC6C75E">
      <w:start w:val="1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vertAlign w:val="superscript"/>
        <w:lang w:val="ru-RU"/>
      </w:rPr>
    </w:lvl>
    <w:lvl w:ilvl="1" w:tplc="D37CD27A">
      <w:start w:val="1"/>
      <w:numFmt w:val="decimal"/>
      <w:lvlText w:val=""/>
      <w:lvlJc w:val="left"/>
    </w:lvl>
    <w:lvl w:ilvl="2" w:tplc="3D2E7100">
      <w:start w:val="1"/>
      <w:numFmt w:val="decimal"/>
      <w:lvlText w:val=""/>
      <w:lvlJc w:val="left"/>
    </w:lvl>
    <w:lvl w:ilvl="3" w:tplc="8406530E">
      <w:start w:val="1"/>
      <w:numFmt w:val="decimal"/>
      <w:lvlText w:val=""/>
      <w:lvlJc w:val="left"/>
    </w:lvl>
    <w:lvl w:ilvl="4" w:tplc="C9C648E2">
      <w:start w:val="1"/>
      <w:numFmt w:val="decimal"/>
      <w:lvlText w:val=""/>
      <w:lvlJc w:val="left"/>
    </w:lvl>
    <w:lvl w:ilvl="5" w:tplc="74CC1C08">
      <w:start w:val="1"/>
      <w:numFmt w:val="decimal"/>
      <w:lvlText w:val=""/>
      <w:lvlJc w:val="left"/>
    </w:lvl>
    <w:lvl w:ilvl="6" w:tplc="DC1E0654">
      <w:start w:val="1"/>
      <w:numFmt w:val="decimal"/>
      <w:lvlText w:val=""/>
      <w:lvlJc w:val="left"/>
    </w:lvl>
    <w:lvl w:ilvl="7" w:tplc="26A84B0E">
      <w:start w:val="1"/>
      <w:numFmt w:val="decimal"/>
      <w:lvlText w:val=""/>
      <w:lvlJc w:val="left"/>
    </w:lvl>
    <w:lvl w:ilvl="8" w:tplc="BBC2A6D2">
      <w:start w:val="1"/>
      <w:numFmt w:val="decimal"/>
      <w:lvlText w:val=""/>
      <w:lvlJc w:val="left"/>
    </w:lvl>
  </w:abstractNum>
  <w:abstractNum w:abstractNumId="8" w15:restartNumberingAfterBreak="0">
    <w:nsid w:val="1CA47111"/>
    <w:multiLevelType w:val="hybridMultilevel"/>
    <w:tmpl w:val="D8664BBA"/>
    <w:lvl w:ilvl="0" w:tplc="AEB6209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03E5054">
      <w:start w:val="1"/>
      <w:numFmt w:val="lowerLetter"/>
      <w:lvlText w:val="%2."/>
      <w:lvlJc w:val="left"/>
      <w:pPr>
        <w:ind w:left="1800" w:hanging="360"/>
      </w:pPr>
    </w:lvl>
    <w:lvl w:ilvl="2" w:tplc="FA72B412">
      <w:start w:val="1"/>
      <w:numFmt w:val="lowerRoman"/>
      <w:lvlText w:val="%3."/>
      <w:lvlJc w:val="right"/>
      <w:pPr>
        <w:ind w:left="2520" w:hanging="180"/>
      </w:pPr>
    </w:lvl>
    <w:lvl w:ilvl="3" w:tplc="A3022466">
      <w:start w:val="1"/>
      <w:numFmt w:val="decimal"/>
      <w:lvlText w:val="%4."/>
      <w:lvlJc w:val="left"/>
      <w:pPr>
        <w:ind w:left="3240" w:hanging="360"/>
      </w:pPr>
    </w:lvl>
    <w:lvl w:ilvl="4" w:tplc="D362D8B6">
      <w:start w:val="1"/>
      <w:numFmt w:val="lowerLetter"/>
      <w:lvlText w:val="%5."/>
      <w:lvlJc w:val="left"/>
      <w:pPr>
        <w:ind w:left="3960" w:hanging="360"/>
      </w:pPr>
    </w:lvl>
    <w:lvl w:ilvl="5" w:tplc="7A1E6838">
      <w:start w:val="1"/>
      <w:numFmt w:val="lowerRoman"/>
      <w:lvlText w:val="%6."/>
      <w:lvlJc w:val="right"/>
      <w:pPr>
        <w:ind w:left="4680" w:hanging="180"/>
      </w:pPr>
    </w:lvl>
    <w:lvl w:ilvl="6" w:tplc="8FE491AA">
      <w:start w:val="1"/>
      <w:numFmt w:val="decimal"/>
      <w:lvlText w:val="%7."/>
      <w:lvlJc w:val="left"/>
      <w:pPr>
        <w:ind w:left="5400" w:hanging="360"/>
      </w:pPr>
    </w:lvl>
    <w:lvl w:ilvl="7" w:tplc="BB8C665E">
      <w:start w:val="1"/>
      <w:numFmt w:val="lowerLetter"/>
      <w:lvlText w:val="%8."/>
      <w:lvlJc w:val="left"/>
      <w:pPr>
        <w:ind w:left="6120" w:hanging="360"/>
      </w:pPr>
    </w:lvl>
    <w:lvl w:ilvl="8" w:tplc="9ABE139A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95AF9"/>
    <w:multiLevelType w:val="hybridMultilevel"/>
    <w:tmpl w:val="9D7E7FCC"/>
    <w:lvl w:ilvl="0" w:tplc="4F700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7E790A">
      <w:start w:val="1"/>
      <w:numFmt w:val="lowerLetter"/>
      <w:lvlText w:val="%2."/>
      <w:lvlJc w:val="left"/>
      <w:pPr>
        <w:ind w:left="1440" w:hanging="360"/>
      </w:pPr>
    </w:lvl>
    <w:lvl w:ilvl="2" w:tplc="DBB44782">
      <w:start w:val="1"/>
      <w:numFmt w:val="lowerRoman"/>
      <w:lvlText w:val="%3."/>
      <w:lvlJc w:val="right"/>
      <w:pPr>
        <w:ind w:left="2160" w:hanging="180"/>
      </w:pPr>
    </w:lvl>
    <w:lvl w:ilvl="3" w:tplc="DB981964">
      <w:start w:val="1"/>
      <w:numFmt w:val="decimal"/>
      <w:lvlText w:val="%4."/>
      <w:lvlJc w:val="left"/>
      <w:pPr>
        <w:ind w:left="2880" w:hanging="360"/>
      </w:pPr>
    </w:lvl>
    <w:lvl w:ilvl="4" w:tplc="797CFEAA">
      <w:start w:val="1"/>
      <w:numFmt w:val="lowerLetter"/>
      <w:lvlText w:val="%5."/>
      <w:lvlJc w:val="left"/>
      <w:pPr>
        <w:ind w:left="3600" w:hanging="360"/>
      </w:pPr>
    </w:lvl>
    <w:lvl w:ilvl="5" w:tplc="561865B0">
      <w:start w:val="1"/>
      <w:numFmt w:val="lowerRoman"/>
      <w:lvlText w:val="%6."/>
      <w:lvlJc w:val="right"/>
      <w:pPr>
        <w:ind w:left="4320" w:hanging="180"/>
      </w:pPr>
    </w:lvl>
    <w:lvl w:ilvl="6" w:tplc="97DEBD24">
      <w:start w:val="1"/>
      <w:numFmt w:val="decimal"/>
      <w:lvlText w:val="%7."/>
      <w:lvlJc w:val="left"/>
      <w:pPr>
        <w:ind w:left="5040" w:hanging="360"/>
      </w:pPr>
    </w:lvl>
    <w:lvl w:ilvl="7" w:tplc="B85A0B7C">
      <w:start w:val="1"/>
      <w:numFmt w:val="lowerLetter"/>
      <w:lvlText w:val="%8."/>
      <w:lvlJc w:val="left"/>
      <w:pPr>
        <w:ind w:left="5760" w:hanging="360"/>
      </w:pPr>
    </w:lvl>
    <w:lvl w:ilvl="8" w:tplc="E09697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D7931"/>
    <w:multiLevelType w:val="hybridMultilevel"/>
    <w:tmpl w:val="28B29F4E"/>
    <w:lvl w:ilvl="0" w:tplc="259A07D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718DC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6F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E4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846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A21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2A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EC0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25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852D9"/>
    <w:multiLevelType w:val="hybridMultilevel"/>
    <w:tmpl w:val="16B6AA2A"/>
    <w:lvl w:ilvl="0" w:tplc="84FAFD3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85C24A0">
      <w:start w:val="1"/>
      <w:numFmt w:val="decimal"/>
      <w:lvlText w:val=""/>
      <w:lvlJc w:val="left"/>
    </w:lvl>
    <w:lvl w:ilvl="2" w:tplc="5178C288">
      <w:start w:val="1"/>
      <w:numFmt w:val="decimal"/>
      <w:lvlText w:val=""/>
      <w:lvlJc w:val="left"/>
    </w:lvl>
    <w:lvl w:ilvl="3" w:tplc="543855CE">
      <w:start w:val="1"/>
      <w:numFmt w:val="decimal"/>
      <w:lvlText w:val=""/>
      <w:lvlJc w:val="left"/>
    </w:lvl>
    <w:lvl w:ilvl="4" w:tplc="19E021A4">
      <w:start w:val="1"/>
      <w:numFmt w:val="decimal"/>
      <w:lvlText w:val=""/>
      <w:lvlJc w:val="left"/>
    </w:lvl>
    <w:lvl w:ilvl="5" w:tplc="F4F87DC8">
      <w:start w:val="1"/>
      <w:numFmt w:val="decimal"/>
      <w:lvlText w:val=""/>
      <w:lvlJc w:val="left"/>
    </w:lvl>
    <w:lvl w:ilvl="6" w:tplc="F624852A">
      <w:start w:val="1"/>
      <w:numFmt w:val="decimal"/>
      <w:lvlText w:val=""/>
      <w:lvlJc w:val="left"/>
    </w:lvl>
    <w:lvl w:ilvl="7" w:tplc="2F86719E">
      <w:start w:val="1"/>
      <w:numFmt w:val="decimal"/>
      <w:lvlText w:val=""/>
      <w:lvlJc w:val="left"/>
    </w:lvl>
    <w:lvl w:ilvl="8" w:tplc="2416D190">
      <w:start w:val="1"/>
      <w:numFmt w:val="decimal"/>
      <w:lvlText w:val=""/>
      <w:lvlJc w:val="left"/>
    </w:lvl>
  </w:abstractNum>
  <w:abstractNum w:abstractNumId="12" w15:restartNumberingAfterBreak="0">
    <w:nsid w:val="289E799E"/>
    <w:multiLevelType w:val="hybridMultilevel"/>
    <w:tmpl w:val="0C80C62E"/>
    <w:lvl w:ilvl="0" w:tplc="8E28045E">
      <w:start w:val="1"/>
      <w:numFmt w:val="decimal"/>
      <w:lvlText w:val="%1."/>
      <w:lvlJc w:val="left"/>
      <w:pPr>
        <w:ind w:left="720" w:hanging="360"/>
      </w:pPr>
    </w:lvl>
    <w:lvl w:ilvl="1" w:tplc="CBD42CF4">
      <w:start w:val="1"/>
      <w:numFmt w:val="lowerLetter"/>
      <w:lvlText w:val="%2."/>
      <w:lvlJc w:val="left"/>
      <w:pPr>
        <w:ind w:left="1440" w:hanging="360"/>
      </w:pPr>
    </w:lvl>
    <w:lvl w:ilvl="2" w:tplc="0DE2FBC8">
      <w:start w:val="1"/>
      <w:numFmt w:val="lowerRoman"/>
      <w:lvlText w:val="%3."/>
      <w:lvlJc w:val="right"/>
      <w:pPr>
        <w:ind w:left="2160" w:hanging="180"/>
      </w:pPr>
    </w:lvl>
    <w:lvl w:ilvl="3" w:tplc="B9348648">
      <w:start w:val="1"/>
      <w:numFmt w:val="decimal"/>
      <w:lvlText w:val="%4."/>
      <w:lvlJc w:val="left"/>
      <w:pPr>
        <w:ind w:left="2880" w:hanging="360"/>
      </w:pPr>
    </w:lvl>
    <w:lvl w:ilvl="4" w:tplc="FD6816F6">
      <w:start w:val="1"/>
      <w:numFmt w:val="lowerLetter"/>
      <w:lvlText w:val="%5."/>
      <w:lvlJc w:val="left"/>
      <w:pPr>
        <w:ind w:left="3600" w:hanging="360"/>
      </w:pPr>
    </w:lvl>
    <w:lvl w:ilvl="5" w:tplc="35C08206">
      <w:start w:val="1"/>
      <w:numFmt w:val="lowerRoman"/>
      <w:lvlText w:val="%6."/>
      <w:lvlJc w:val="right"/>
      <w:pPr>
        <w:ind w:left="4320" w:hanging="180"/>
      </w:pPr>
    </w:lvl>
    <w:lvl w:ilvl="6" w:tplc="B8D2C46A">
      <w:start w:val="1"/>
      <w:numFmt w:val="decimal"/>
      <w:lvlText w:val="%7."/>
      <w:lvlJc w:val="left"/>
      <w:pPr>
        <w:ind w:left="5040" w:hanging="360"/>
      </w:pPr>
    </w:lvl>
    <w:lvl w:ilvl="7" w:tplc="D1FC3804">
      <w:start w:val="1"/>
      <w:numFmt w:val="lowerLetter"/>
      <w:lvlText w:val="%8."/>
      <w:lvlJc w:val="left"/>
      <w:pPr>
        <w:ind w:left="5760" w:hanging="360"/>
      </w:pPr>
    </w:lvl>
    <w:lvl w:ilvl="8" w:tplc="6806216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77447"/>
    <w:multiLevelType w:val="hybridMultilevel"/>
    <w:tmpl w:val="2806F90C"/>
    <w:lvl w:ilvl="0" w:tplc="E8D6D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1081DB4">
      <w:start w:val="1"/>
      <w:numFmt w:val="lowerLetter"/>
      <w:lvlText w:val="%2."/>
      <w:lvlJc w:val="left"/>
      <w:pPr>
        <w:ind w:left="1789" w:hanging="360"/>
      </w:pPr>
    </w:lvl>
    <w:lvl w:ilvl="2" w:tplc="CB24AC78">
      <w:start w:val="1"/>
      <w:numFmt w:val="lowerRoman"/>
      <w:lvlText w:val="%3."/>
      <w:lvlJc w:val="right"/>
      <w:pPr>
        <w:ind w:left="2509" w:hanging="180"/>
      </w:pPr>
    </w:lvl>
    <w:lvl w:ilvl="3" w:tplc="F57C32E2">
      <w:start w:val="1"/>
      <w:numFmt w:val="decimal"/>
      <w:lvlText w:val="%4."/>
      <w:lvlJc w:val="left"/>
      <w:pPr>
        <w:ind w:left="3229" w:hanging="360"/>
      </w:pPr>
    </w:lvl>
    <w:lvl w:ilvl="4" w:tplc="8B5CCE3A">
      <w:start w:val="1"/>
      <w:numFmt w:val="lowerLetter"/>
      <w:lvlText w:val="%5."/>
      <w:lvlJc w:val="left"/>
      <w:pPr>
        <w:ind w:left="3949" w:hanging="360"/>
      </w:pPr>
    </w:lvl>
    <w:lvl w:ilvl="5" w:tplc="27D0C504">
      <w:start w:val="1"/>
      <w:numFmt w:val="lowerRoman"/>
      <w:lvlText w:val="%6."/>
      <w:lvlJc w:val="right"/>
      <w:pPr>
        <w:ind w:left="4669" w:hanging="180"/>
      </w:pPr>
    </w:lvl>
    <w:lvl w:ilvl="6" w:tplc="E77E90A6">
      <w:start w:val="1"/>
      <w:numFmt w:val="decimal"/>
      <w:lvlText w:val="%7."/>
      <w:lvlJc w:val="left"/>
      <w:pPr>
        <w:ind w:left="5389" w:hanging="360"/>
      </w:pPr>
    </w:lvl>
    <w:lvl w:ilvl="7" w:tplc="B59C96A6">
      <w:start w:val="1"/>
      <w:numFmt w:val="lowerLetter"/>
      <w:lvlText w:val="%8."/>
      <w:lvlJc w:val="left"/>
      <w:pPr>
        <w:ind w:left="6109" w:hanging="360"/>
      </w:pPr>
    </w:lvl>
    <w:lvl w:ilvl="8" w:tplc="0BECA52A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DD3820"/>
    <w:multiLevelType w:val="hybridMultilevel"/>
    <w:tmpl w:val="A134E000"/>
    <w:lvl w:ilvl="0" w:tplc="F16EAE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6AA8C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A4A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20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444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720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24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EDF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5A1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027D6"/>
    <w:multiLevelType w:val="multilevel"/>
    <w:tmpl w:val="A572B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4F722B7"/>
    <w:multiLevelType w:val="hybridMultilevel"/>
    <w:tmpl w:val="F376BCC0"/>
    <w:lvl w:ilvl="0" w:tplc="ACB8AA8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9AA5A90">
      <w:start w:val="1"/>
      <w:numFmt w:val="lowerLetter"/>
      <w:lvlText w:val="%2."/>
      <w:lvlJc w:val="left"/>
      <w:pPr>
        <w:ind w:left="1789" w:hanging="360"/>
      </w:pPr>
    </w:lvl>
    <w:lvl w:ilvl="2" w:tplc="C29A2332">
      <w:start w:val="1"/>
      <w:numFmt w:val="lowerRoman"/>
      <w:lvlText w:val="%3."/>
      <w:lvlJc w:val="right"/>
      <w:pPr>
        <w:ind w:left="2509" w:hanging="180"/>
      </w:pPr>
    </w:lvl>
    <w:lvl w:ilvl="3" w:tplc="9BA205B4">
      <w:start w:val="1"/>
      <w:numFmt w:val="decimal"/>
      <w:lvlText w:val="%4."/>
      <w:lvlJc w:val="left"/>
      <w:pPr>
        <w:ind w:left="3229" w:hanging="360"/>
      </w:pPr>
    </w:lvl>
    <w:lvl w:ilvl="4" w:tplc="479694FE">
      <w:start w:val="1"/>
      <w:numFmt w:val="lowerLetter"/>
      <w:lvlText w:val="%5."/>
      <w:lvlJc w:val="left"/>
      <w:pPr>
        <w:ind w:left="3949" w:hanging="360"/>
      </w:pPr>
    </w:lvl>
    <w:lvl w:ilvl="5" w:tplc="7C3A1DCE">
      <w:start w:val="1"/>
      <w:numFmt w:val="lowerRoman"/>
      <w:lvlText w:val="%6."/>
      <w:lvlJc w:val="right"/>
      <w:pPr>
        <w:ind w:left="4669" w:hanging="180"/>
      </w:pPr>
    </w:lvl>
    <w:lvl w:ilvl="6" w:tplc="F23EDA9E">
      <w:start w:val="1"/>
      <w:numFmt w:val="decimal"/>
      <w:lvlText w:val="%7."/>
      <w:lvlJc w:val="left"/>
      <w:pPr>
        <w:ind w:left="5389" w:hanging="360"/>
      </w:pPr>
    </w:lvl>
    <w:lvl w:ilvl="7" w:tplc="6272316A">
      <w:start w:val="1"/>
      <w:numFmt w:val="lowerLetter"/>
      <w:lvlText w:val="%8."/>
      <w:lvlJc w:val="left"/>
      <w:pPr>
        <w:ind w:left="6109" w:hanging="360"/>
      </w:pPr>
    </w:lvl>
    <w:lvl w:ilvl="8" w:tplc="FEC2EEAA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DE252F"/>
    <w:multiLevelType w:val="hybridMultilevel"/>
    <w:tmpl w:val="8CDA2FB6"/>
    <w:lvl w:ilvl="0" w:tplc="C5D06A34">
      <w:start w:val="1"/>
      <w:numFmt w:val="decimal"/>
      <w:lvlText w:val="%1)"/>
      <w:lvlJc w:val="left"/>
      <w:pPr>
        <w:ind w:left="360" w:hanging="360"/>
      </w:pPr>
    </w:lvl>
    <w:lvl w:ilvl="1" w:tplc="DCA07D6E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813C78E6">
      <w:start w:val="1"/>
      <w:numFmt w:val="lowerRoman"/>
      <w:lvlText w:val="%3."/>
      <w:lvlJc w:val="right"/>
      <w:pPr>
        <w:ind w:left="1800" w:hanging="180"/>
      </w:pPr>
    </w:lvl>
    <w:lvl w:ilvl="3" w:tplc="7BDC08AA">
      <w:start w:val="1"/>
      <w:numFmt w:val="decimal"/>
      <w:lvlText w:val="%4."/>
      <w:lvlJc w:val="left"/>
      <w:pPr>
        <w:ind w:left="2520" w:hanging="360"/>
      </w:pPr>
    </w:lvl>
    <w:lvl w:ilvl="4" w:tplc="B882CA08">
      <w:start w:val="1"/>
      <w:numFmt w:val="lowerLetter"/>
      <w:lvlText w:val="%5."/>
      <w:lvlJc w:val="left"/>
      <w:pPr>
        <w:ind w:left="3240" w:hanging="360"/>
      </w:pPr>
    </w:lvl>
    <w:lvl w:ilvl="5" w:tplc="4F2CD348">
      <w:start w:val="1"/>
      <w:numFmt w:val="lowerRoman"/>
      <w:lvlText w:val="%6."/>
      <w:lvlJc w:val="right"/>
      <w:pPr>
        <w:ind w:left="3960" w:hanging="180"/>
      </w:pPr>
    </w:lvl>
    <w:lvl w:ilvl="6" w:tplc="0EE60D46">
      <w:start w:val="1"/>
      <w:numFmt w:val="decimal"/>
      <w:lvlText w:val="%7."/>
      <w:lvlJc w:val="left"/>
      <w:pPr>
        <w:ind w:left="4680" w:hanging="360"/>
      </w:pPr>
    </w:lvl>
    <w:lvl w:ilvl="7" w:tplc="B1CA4538">
      <w:start w:val="1"/>
      <w:numFmt w:val="lowerLetter"/>
      <w:lvlText w:val="%8."/>
      <w:lvlJc w:val="left"/>
      <w:pPr>
        <w:ind w:left="5400" w:hanging="360"/>
      </w:pPr>
    </w:lvl>
    <w:lvl w:ilvl="8" w:tplc="DA1C1C72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54062"/>
    <w:multiLevelType w:val="hybridMultilevel"/>
    <w:tmpl w:val="49884D2C"/>
    <w:lvl w:ilvl="0" w:tplc="12FCD4A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3DE133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700C8D6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665671A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4DC505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624927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5B6E65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E49CB2B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F5EDAC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69C1A7F"/>
    <w:multiLevelType w:val="multilevel"/>
    <w:tmpl w:val="7F28A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8F06CAB"/>
    <w:multiLevelType w:val="hybridMultilevel"/>
    <w:tmpl w:val="5E509246"/>
    <w:lvl w:ilvl="0" w:tplc="1C869950">
      <w:start w:val="1"/>
      <w:numFmt w:val="decimal"/>
      <w:lvlText w:val="%1."/>
      <w:lvlJc w:val="left"/>
      <w:pPr>
        <w:ind w:left="720" w:hanging="360"/>
      </w:pPr>
    </w:lvl>
    <w:lvl w:ilvl="1" w:tplc="1B527C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1018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94F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C7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4695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A405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C09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34FD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6568E0"/>
    <w:multiLevelType w:val="hybridMultilevel"/>
    <w:tmpl w:val="39085B0C"/>
    <w:lvl w:ilvl="0" w:tplc="49105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2EC76C">
      <w:start w:val="1"/>
      <w:numFmt w:val="lowerLetter"/>
      <w:lvlText w:val="%2."/>
      <w:lvlJc w:val="left"/>
      <w:pPr>
        <w:ind w:left="1440" w:hanging="360"/>
      </w:pPr>
    </w:lvl>
    <w:lvl w:ilvl="2" w:tplc="1E3EA636">
      <w:start w:val="1"/>
      <w:numFmt w:val="lowerRoman"/>
      <w:lvlText w:val="%3."/>
      <w:lvlJc w:val="right"/>
      <w:pPr>
        <w:ind w:left="2160" w:hanging="180"/>
      </w:pPr>
    </w:lvl>
    <w:lvl w:ilvl="3" w:tplc="0F326B7C">
      <w:start w:val="1"/>
      <w:numFmt w:val="decimal"/>
      <w:lvlText w:val="%4."/>
      <w:lvlJc w:val="left"/>
      <w:pPr>
        <w:ind w:left="2880" w:hanging="360"/>
      </w:pPr>
    </w:lvl>
    <w:lvl w:ilvl="4" w:tplc="D1C4C204">
      <w:start w:val="1"/>
      <w:numFmt w:val="lowerLetter"/>
      <w:lvlText w:val="%5."/>
      <w:lvlJc w:val="left"/>
      <w:pPr>
        <w:ind w:left="3600" w:hanging="360"/>
      </w:pPr>
    </w:lvl>
    <w:lvl w:ilvl="5" w:tplc="8592B674">
      <w:start w:val="1"/>
      <w:numFmt w:val="lowerRoman"/>
      <w:lvlText w:val="%6."/>
      <w:lvlJc w:val="right"/>
      <w:pPr>
        <w:ind w:left="4320" w:hanging="180"/>
      </w:pPr>
    </w:lvl>
    <w:lvl w:ilvl="6" w:tplc="334C4122">
      <w:start w:val="1"/>
      <w:numFmt w:val="decimal"/>
      <w:lvlText w:val="%7."/>
      <w:lvlJc w:val="left"/>
      <w:pPr>
        <w:ind w:left="5040" w:hanging="360"/>
      </w:pPr>
    </w:lvl>
    <w:lvl w:ilvl="7" w:tplc="11ECF028">
      <w:start w:val="1"/>
      <w:numFmt w:val="lowerLetter"/>
      <w:lvlText w:val="%8."/>
      <w:lvlJc w:val="left"/>
      <w:pPr>
        <w:ind w:left="5760" w:hanging="360"/>
      </w:pPr>
    </w:lvl>
    <w:lvl w:ilvl="8" w:tplc="BABC337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B2E2B"/>
    <w:multiLevelType w:val="hybridMultilevel"/>
    <w:tmpl w:val="A9CC951E"/>
    <w:lvl w:ilvl="0" w:tplc="4B789F4E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 w:tplc="F60CE4E4">
      <w:start w:val="1"/>
      <w:numFmt w:val="decimal"/>
      <w:lvlText w:val=""/>
      <w:lvlJc w:val="left"/>
    </w:lvl>
    <w:lvl w:ilvl="2" w:tplc="BCFEE540">
      <w:start w:val="1"/>
      <w:numFmt w:val="decimal"/>
      <w:lvlText w:val=""/>
      <w:lvlJc w:val="left"/>
    </w:lvl>
    <w:lvl w:ilvl="3" w:tplc="898AD90E">
      <w:start w:val="1"/>
      <w:numFmt w:val="decimal"/>
      <w:lvlText w:val=""/>
      <w:lvlJc w:val="left"/>
    </w:lvl>
    <w:lvl w:ilvl="4" w:tplc="8A382F88">
      <w:start w:val="1"/>
      <w:numFmt w:val="decimal"/>
      <w:lvlText w:val=""/>
      <w:lvlJc w:val="left"/>
    </w:lvl>
    <w:lvl w:ilvl="5" w:tplc="02C80E5A">
      <w:start w:val="1"/>
      <w:numFmt w:val="decimal"/>
      <w:lvlText w:val=""/>
      <w:lvlJc w:val="left"/>
    </w:lvl>
    <w:lvl w:ilvl="6" w:tplc="0B9E2542">
      <w:start w:val="1"/>
      <w:numFmt w:val="decimal"/>
      <w:lvlText w:val=""/>
      <w:lvlJc w:val="left"/>
    </w:lvl>
    <w:lvl w:ilvl="7" w:tplc="B89250B8">
      <w:start w:val="1"/>
      <w:numFmt w:val="decimal"/>
      <w:lvlText w:val=""/>
      <w:lvlJc w:val="left"/>
    </w:lvl>
    <w:lvl w:ilvl="8" w:tplc="09A093D4">
      <w:start w:val="1"/>
      <w:numFmt w:val="decimal"/>
      <w:lvlText w:val=""/>
      <w:lvlJc w:val="left"/>
    </w:lvl>
  </w:abstractNum>
  <w:abstractNum w:abstractNumId="23" w15:restartNumberingAfterBreak="0">
    <w:nsid w:val="57757400"/>
    <w:multiLevelType w:val="multilevel"/>
    <w:tmpl w:val="7DDE466E"/>
    <w:lvl w:ilvl="0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eastAsia="Times New Roman" w:cs="Calibri"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eastAsia="Times New Roman" w:cs="Calibri"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eastAsia="Times New Roman" w:cs="Calibri"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eastAsia="Times New Roman" w:cs="Calibri" w:hint="default"/>
      </w:rPr>
    </w:lvl>
    <w:lvl w:ilvl="5">
      <w:start w:val="1"/>
      <w:numFmt w:val="decimal"/>
      <w:isLgl/>
      <w:lvlText w:val="%1.%2.%3.%4.%5.%6"/>
      <w:lvlJc w:val="left"/>
      <w:pPr>
        <w:ind w:left="1848" w:hanging="1080"/>
      </w:pPr>
      <w:rPr>
        <w:rFonts w:eastAsia="Times New Roman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080"/>
      </w:pPr>
      <w:rPr>
        <w:rFonts w:eastAsia="Times New Roman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  <w:rPr>
        <w:rFonts w:eastAsia="Times New Roman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440"/>
      </w:pPr>
      <w:rPr>
        <w:rFonts w:eastAsia="Times New Roman" w:cs="Calibri" w:hint="default"/>
      </w:rPr>
    </w:lvl>
  </w:abstractNum>
  <w:abstractNum w:abstractNumId="24" w15:restartNumberingAfterBreak="0">
    <w:nsid w:val="577D1AEC"/>
    <w:multiLevelType w:val="hybridMultilevel"/>
    <w:tmpl w:val="E5FEBCBA"/>
    <w:lvl w:ilvl="0" w:tplc="D58C0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5E30B6">
      <w:start w:val="1"/>
      <w:numFmt w:val="lowerLetter"/>
      <w:lvlText w:val="%2."/>
      <w:lvlJc w:val="left"/>
      <w:pPr>
        <w:ind w:left="1440" w:hanging="360"/>
      </w:pPr>
    </w:lvl>
    <w:lvl w:ilvl="2" w:tplc="16F06718">
      <w:start w:val="1"/>
      <w:numFmt w:val="lowerRoman"/>
      <w:lvlText w:val="%3."/>
      <w:lvlJc w:val="right"/>
      <w:pPr>
        <w:ind w:left="2160" w:hanging="180"/>
      </w:pPr>
    </w:lvl>
    <w:lvl w:ilvl="3" w:tplc="7F789E32">
      <w:start w:val="1"/>
      <w:numFmt w:val="decimal"/>
      <w:lvlText w:val="%4."/>
      <w:lvlJc w:val="left"/>
      <w:pPr>
        <w:ind w:left="2880" w:hanging="360"/>
      </w:pPr>
    </w:lvl>
    <w:lvl w:ilvl="4" w:tplc="6FFECAE2">
      <w:start w:val="1"/>
      <w:numFmt w:val="lowerLetter"/>
      <w:lvlText w:val="%5."/>
      <w:lvlJc w:val="left"/>
      <w:pPr>
        <w:ind w:left="3600" w:hanging="360"/>
      </w:pPr>
    </w:lvl>
    <w:lvl w:ilvl="5" w:tplc="E1CAA696">
      <w:start w:val="1"/>
      <w:numFmt w:val="lowerRoman"/>
      <w:lvlText w:val="%6."/>
      <w:lvlJc w:val="right"/>
      <w:pPr>
        <w:ind w:left="4320" w:hanging="180"/>
      </w:pPr>
    </w:lvl>
    <w:lvl w:ilvl="6" w:tplc="6E2C2602">
      <w:start w:val="1"/>
      <w:numFmt w:val="decimal"/>
      <w:lvlText w:val="%7."/>
      <w:lvlJc w:val="left"/>
      <w:pPr>
        <w:ind w:left="5040" w:hanging="360"/>
      </w:pPr>
    </w:lvl>
    <w:lvl w:ilvl="7" w:tplc="639E0F6C">
      <w:start w:val="1"/>
      <w:numFmt w:val="lowerLetter"/>
      <w:lvlText w:val="%8."/>
      <w:lvlJc w:val="left"/>
      <w:pPr>
        <w:ind w:left="5760" w:hanging="360"/>
      </w:pPr>
    </w:lvl>
    <w:lvl w:ilvl="8" w:tplc="0A7A444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634A0"/>
    <w:multiLevelType w:val="multilevel"/>
    <w:tmpl w:val="731EB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5A0A7B57"/>
    <w:multiLevelType w:val="hybridMultilevel"/>
    <w:tmpl w:val="31BC65EE"/>
    <w:lvl w:ilvl="0" w:tplc="F7541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DE6CF8">
      <w:start w:val="1"/>
      <w:numFmt w:val="lowerLetter"/>
      <w:lvlText w:val="%2."/>
      <w:lvlJc w:val="left"/>
      <w:pPr>
        <w:ind w:left="1440" w:hanging="360"/>
      </w:pPr>
    </w:lvl>
    <w:lvl w:ilvl="2" w:tplc="E34A4FA6">
      <w:start w:val="1"/>
      <w:numFmt w:val="lowerRoman"/>
      <w:lvlText w:val="%3."/>
      <w:lvlJc w:val="right"/>
      <w:pPr>
        <w:ind w:left="2160" w:hanging="180"/>
      </w:pPr>
    </w:lvl>
    <w:lvl w:ilvl="3" w:tplc="0F7EDAEC">
      <w:start w:val="1"/>
      <w:numFmt w:val="decimal"/>
      <w:lvlText w:val="%4."/>
      <w:lvlJc w:val="left"/>
      <w:pPr>
        <w:ind w:left="2880" w:hanging="360"/>
      </w:pPr>
    </w:lvl>
    <w:lvl w:ilvl="4" w:tplc="31DC3550">
      <w:start w:val="1"/>
      <w:numFmt w:val="lowerLetter"/>
      <w:lvlText w:val="%5."/>
      <w:lvlJc w:val="left"/>
      <w:pPr>
        <w:ind w:left="3600" w:hanging="360"/>
      </w:pPr>
    </w:lvl>
    <w:lvl w:ilvl="5" w:tplc="84A08B22">
      <w:start w:val="1"/>
      <w:numFmt w:val="lowerRoman"/>
      <w:lvlText w:val="%6."/>
      <w:lvlJc w:val="right"/>
      <w:pPr>
        <w:ind w:left="4320" w:hanging="180"/>
      </w:pPr>
    </w:lvl>
    <w:lvl w:ilvl="6" w:tplc="1A3A8550">
      <w:start w:val="1"/>
      <w:numFmt w:val="decimal"/>
      <w:lvlText w:val="%7."/>
      <w:lvlJc w:val="left"/>
      <w:pPr>
        <w:ind w:left="5040" w:hanging="360"/>
      </w:pPr>
    </w:lvl>
    <w:lvl w:ilvl="7" w:tplc="EEB41FAC">
      <w:start w:val="1"/>
      <w:numFmt w:val="lowerLetter"/>
      <w:lvlText w:val="%8."/>
      <w:lvlJc w:val="left"/>
      <w:pPr>
        <w:ind w:left="5760" w:hanging="360"/>
      </w:pPr>
    </w:lvl>
    <w:lvl w:ilvl="8" w:tplc="59C2F86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048B1"/>
    <w:multiLevelType w:val="hybridMultilevel"/>
    <w:tmpl w:val="CA385EC4"/>
    <w:lvl w:ilvl="0" w:tplc="198A0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8A5A3A">
      <w:start w:val="1"/>
      <w:numFmt w:val="lowerLetter"/>
      <w:lvlText w:val="%2."/>
      <w:lvlJc w:val="left"/>
      <w:pPr>
        <w:ind w:left="1440" w:hanging="360"/>
      </w:pPr>
    </w:lvl>
    <w:lvl w:ilvl="2" w:tplc="CB8442DA">
      <w:start w:val="1"/>
      <w:numFmt w:val="lowerRoman"/>
      <w:lvlText w:val="%3."/>
      <w:lvlJc w:val="right"/>
      <w:pPr>
        <w:ind w:left="2160" w:hanging="180"/>
      </w:pPr>
    </w:lvl>
    <w:lvl w:ilvl="3" w:tplc="F17A7274">
      <w:start w:val="1"/>
      <w:numFmt w:val="decimal"/>
      <w:lvlText w:val="%4."/>
      <w:lvlJc w:val="left"/>
      <w:pPr>
        <w:ind w:left="2880" w:hanging="360"/>
      </w:pPr>
    </w:lvl>
    <w:lvl w:ilvl="4" w:tplc="4AB0BF86">
      <w:start w:val="1"/>
      <w:numFmt w:val="lowerLetter"/>
      <w:lvlText w:val="%5."/>
      <w:lvlJc w:val="left"/>
      <w:pPr>
        <w:ind w:left="3600" w:hanging="360"/>
      </w:pPr>
    </w:lvl>
    <w:lvl w:ilvl="5" w:tplc="155CCAC2">
      <w:start w:val="1"/>
      <w:numFmt w:val="lowerRoman"/>
      <w:lvlText w:val="%6."/>
      <w:lvlJc w:val="right"/>
      <w:pPr>
        <w:ind w:left="4320" w:hanging="180"/>
      </w:pPr>
    </w:lvl>
    <w:lvl w:ilvl="6" w:tplc="2A72D112">
      <w:start w:val="1"/>
      <w:numFmt w:val="decimal"/>
      <w:lvlText w:val="%7."/>
      <w:lvlJc w:val="left"/>
      <w:pPr>
        <w:ind w:left="5040" w:hanging="360"/>
      </w:pPr>
    </w:lvl>
    <w:lvl w:ilvl="7" w:tplc="5A30459E">
      <w:start w:val="1"/>
      <w:numFmt w:val="lowerLetter"/>
      <w:lvlText w:val="%8."/>
      <w:lvlJc w:val="left"/>
      <w:pPr>
        <w:ind w:left="5760" w:hanging="360"/>
      </w:pPr>
    </w:lvl>
    <w:lvl w:ilvl="8" w:tplc="4B8CB9E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93C18"/>
    <w:multiLevelType w:val="hybridMultilevel"/>
    <w:tmpl w:val="59241FB8"/>
    <w:lvl w:ilvl="0" w:tplc="60922936">
      <w:start w:val="1"/>
      <w:numFmt w:val="decimal"/>
      <w:lvlText w:val="%1)"/>
      <w:lvlJc w:val="left"/>
      <w:pPr>
        <w:ind w:left="360" w:hanging="360"/>
      </w:pPr>
    </w:lvl>
    <w:lvl w:ilvl="1" w:tplc="464C3912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D0201908">
      <w:start w:val="1"/>
      <w:numFmt w:val="lowerRoman"/>
      <w:lvlText w:val="%3."/>
      <w:lvlJc w:val="right"/>
      <w:pPr>
        <w:ind w:left="1800" w:hanging="180"/>
      </w:pPr>
    </w:lvl>
    <w:lvl w:ilvl="3" w:tplc="9F8E9E4C">
      <w:start w:val="1"/>
      <w:numFmt w:val="decimal"/>
      <w:lvlText w:val="%4."/>
      <w:lvlJc w:val="left"/>
      <w:pPr>
        <w:ind w:left="2520" w:hanging="360"/>
      </w:pPr>
    </w:lvl>
    <w:lvl w:ilvl="4" w:tplc="52CE04BC">
      <w:start w:val="1"/>
      <w:numFmt w:val="lowerLetter"/>
      <w:lvlText w:val="%5."/>
      <w:lvlJc w:val="left"/>
      <w:pPr>
        <w:ind w:left="3240" w:hanging="360"/>
      </w:pPr>
    </w:lvl>
    <w:lvl w:ilvl="5" w:tplc="15CC7844">
      <w:start w:val="1"/>
      <w:numFmt w:val="lowerRoman"/>
      <w:lvlText w:val="%6."/>
      <w:lvlJc w:val="right"/>
      <w:pPr>
        <w:ind w:left="3960" w:hanging="180"/>
      </w:pPr>
    </w:lvl>
    <w:lvl w:ilvl="6" w:tplc="643CB250">
      <w:start w:val="1"/>
      <w:numFmt w:val="decimal"/>
      <w:lvlText w:val="%7."/>
      <w:lvlJc w:val="left"/>
      <w:pPr>
        <w:ind w:left="4680" w:hanging="360"/>
      </w:pPr>
    </w:lvl>
    <w:lvl w:ilvl="7" w:tplc="5624230A">
      <w:start w:val="1"/>
      <w:numFmt w:val="lowerLetter"/>
      <w:lvlText w:val="%8."/>
      <w:lvlJc w:val="left"/>
      <w:pPr>
        <w:ind w:left="5400" w:hanging="360"/>
      </w:pPr>
    </w:lvl>
    <w:lvl w:ilvl="8" w:tplc="BC6C2536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371800"/>
    <w:multiLevelType w:val="multilevel"/>
    <w:tmpl w:val="74F44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66C71BD6"/>
    <w:multiLevelType w:val="multilevel"/>
    <w:tmpl w:val="C1D6AB3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 w15:restartNumberingAfterBreak="0">
    <w:nsid w:val="6F196C0B"/>
    <w:multiLevelType w:val="multilevel"/>
    <w:tmpl w:val="6AEEC0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41D3F3F"/>
    <w:multiLevelType w:val="hybridMultilevel"/>
    <w:tmpl w:val="2CD67818"/>
    <w:lvl w:ilvl="0" w:tplc="A4667E3E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792AA6EC">
      <w:start w:val="1"/>
      <w:numFmt w:val="decimal"/>
      <w:lvlText w:val=""/>
      <w:lvlJc w:val="left"/>
    </w:lvl>
    <w:lvl w:ilvl="2" w:tplc="5940835E">
      <w:start w:val="1"/>
      <w:numFmt w:val="decimal"/>
      <w:lvlText w:val=""/>
      <w:lvlJc w:val="left"/>
    </w:lvl>
    <w:lvl w:ilvl="3" w:tplc="23D87B82">
      <w:start w:val="1"/>
      <w:numFmt w:val="decimal"/>
      <w:lvlText w:val=""/>
      <w:lvlJc w:val="left"/>
    </w:lvl>
    <w:lvl w:ilvl="4" w:tplc="AD7014DA">
      <w:start w:val="1"/>
      <w:numFmt w:val="decimal"/>
      <w:lvlText w:val=""/>
      <w:lvlJc w:val="left"/>
    </w:lvl>
    <w:lvl w:ilvl="5" w:tplc="452AD6C0">
      <w:start w:val="1"/>
      <w:numFmt w:val="decimal"/>
      <w:lvlText w:val=""/>
      <w:lvlJc w:val="left"/>
    </w:lvl>
    <w:lvl w:ilvl="6" w:tplc="18F0F760">
      <w:start w:val="1"/>
      <w:numFmt w:val="decimal"/>
      <w:lvlText w:val=""/>
      <w:lvlJc w:val="left"/>
    </w:lvl>
    <w:lvl w:ilvl="7" w:tplc="BCDCDF9C">
      <w:start w:val="1"/>
      <w:numFmt w:val="decimal"/>
      <w:lvlText w:val=""/>
      <w:lvlJc w:val="left"/>
    </w:lvl>
    <w:lvl w:ilvl="8" w:tplc="F702CF74">
      <w:start w:val="1"/>
      <w:numFmt w:val="decimal"/>
      <w:lvlText w:val=""/>
      <w:lvlJc w:val="left"/>
    </w:lvl>
  </w:abstractNum>
  <w:abstractNum w:abstractNumId="33" w15:restartNumberingAfterBreak="0">
    <w:nsid w:val="7B5122E3"/>
    <w:multiLevelType w:val="hybridMultilevel"/>
    <w:tmpl w:val="37087AFA"/>
    <w:lvl w:ilvl="0" w:tplc="6156976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0588B5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68042A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688EB3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D3E6C7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7DC72B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2A4182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7BCAF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BA6435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C5B766F"/>
    <w:multiLevelType w:val="hybridMultilevel"/>
    <w:tmpl w:val="BB0C4922"/>
    <w:lvl w:ilvl="0" w:tplc="2A9E4E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35CFE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3EED61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980A70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3A9C4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AC281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7A37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185EC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090BEA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D2F542B"/>
    <w:multiLevelType w:val="multilevel"/>
    <w:tmpl w:val="C71E5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7E4E4BA5"/>
    <w:multiLevelType w:val="hybridMultilevel"/>
    <w:tmpl w:val="6B9843BC"/>
    <w:lvl w:ilvl="0" w:tplc="F4B2DF48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84ED010">
      <w:start w:val="1"/>
      <w:numFmt w:val="lowerLetter"/>
      <w:lvlText w:val="%2."/>
      <w:lvlJc w:val="left"/>
      <w:pPr>
        <w:ind w:left="1788" w:hanging="360"/>
      </w:pPr>
    </w:lvl>
    <w:lvl w:ilvl="2" w:tplc="9232EE72">
      <w:start w:val="1"/>
      <w:numFmt w:val="lowerRoman"/>
      <w:lvlText w:val="%3."/>
      <w:lvlJc w:val="right"/>
      <w:pPr>
        <w:ind w:left="2508" w:hanging="180"/>
      </w:pPr>
    </w:lvl>
    <w:lvl w:ilvl="3" w:tplc="2EB41AB2">
      <w:start w:val="1"/>
      <w:numFmt w:val="decimal"/>
      <w:lvlText w:val="%4."/>
      <w:lvlJc w:val="left"/>
      <w:pPr>
        <w:ind w:left="3228" w:hanging="360"/>
      </w:pPr>
    </w:lvl>
    <w:lvl w:ilvl="4" w:tplc="6A48B056">
      <w:start w:val="1"/>
      <w:numFmt w:val="lowerLetter"/>
      <w:lvlText w:val="%5."/>
      <w:lvlJc w:val="left"/>
      <w:pPr>
        <w:ind w:left="3948" w:hanging="360"/>
      </w:pPr>
    </w:lvl>
    <w:lvl w:ilvl="5" w:tplc="6DDAAE92">
      <w:start w:val="1"/>
      <w:numFmt w:val="lowerRoman"/>
      <w:lvlText w:val="%6."/>
      <w:lvlJc w:val="right"/>
      <w:pPr>
        <w:ind w:left="4668" w:hanging="180"/>
      </w:pPr>
    </w:lvl>
    <w:lvl w:ilvl="6" w:tplc="B72A7692">
      <w:start w:val="1"/>
      <w:numFmt w:val="decimal"/>
      <w:lvlText w:val="%7."/>
      <w:lvlJc w:val="left"/>
      <w:pPr>
        <w:ind w:left="5388" w:hanging="360"/>
      </w:pPr>
    </w:lvl>
    <w:lvl w:ilvl="7" w:tplc="42540A42">
      <w:start w:val="1"/>
      <w:numFmt w:val="lowerLetter"/>
      <w:lvlText w:val="%8."/>
      <w:lvlJc w:val="left"/>
      <w:pPr>
        <w:ind w:left="6108" w:hanging="360"/>
      </w:pPr>
    </w:lvl>
    <w:lvl w:ilvl="8" w:tplc="EC98213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3"/>
  </w:num>
  <w:num w:numId="2">
    <w:abstractNumId w:val="34"/>
  </w:num>
  <w:num w:numId="3">
    <w:abstractNumId w:val="28"/>
  </w:num>
  <w:num w:numId="4">
    <w:abstractNumId w:val="0"/>
  </w:num>
  <w:num w:numId="5">
    <w:abstractNumId w:val="17"/>
  </w:num>
  <w:num w:numId="6">
    <w:abstractNumId w:val="27"/>
  </w:num>
  <w:num w:numId="7">
    <w:abstractNumId w:val="13"/>
  </w:num>
  <w:num w:numId="8">
    <w:abstractNumId w:val="22"/>
  </w:num>
  <w:num w:numId="9">
    <w:abstractNumId w:val="9"/>
  </w:num>
  <w:num w:numId="10">
    <w:abstractNumId w:val="21"/>
  </w:num>
  <w:num w:numId="11">
    <w:abstractNumId w:val="11"/>
  </w:num>
  <w:num w:numId="12">
    <w:abstractNumId w:val="32"/>
  </w:num>
  <w:num w:numId="13">
    <w:abstractNumId w:val="30"/>
  </w:num>
  <w:num w:numId="14">
    <w:abstractNumId w:val="3"/>
  </w:num>
  <w:num w:numId="15">
    <w:abstractNumId w:val="7"/>
  </w:num>
  <w:num w:numId="16">
    <w:abstractNumId w:val="1"/>
  </w:num>
  <w:num w:numId="17">
    <w:abstractNumId w:val="26"/>
  </w:num>
  <w:num w:numId="18">
    <w:abstractNumId w:val="12"/>
  </w:num>
  <w:num w:numId="19">
    <w:abstractNumId w:val="16"/>
  </w:num>
  <w:num w:numId="20">
    <w:abstractNumId w:val="18"/>
  </w:num>
  <w:num w:numId="21">
    <w:abstractNumId w:val="24"/>
  </w:num>
  <w:num w:numId="22">
    <w:abstractNumId w:val="19"/>
  </w:num>
  <w:num w:numId="23">
    <w:abstractNumId w:val="14"/>
  </w:num>
  <w:num w:numId="24">
    <w:abstractNumId w:val="31"/>
  </w:num>
  <w:num w:numId="25">
    <w:abstractNumId w:val="25"/>
  </w:num>
  <w:num w:numId="26">
    <w:abstractNumId w:val="23"/>
  </w:num>
  <w:num w:numId="27">
    <w:abstractNumId w:val="29"/>
  </w:num>
  <w:num w:numId="28">
    <w:abstractNumId w:val="15"/>
  </w:num>
  <w:num w:numId="29">
    <w:abstractNumId w:val="36"/>
  </w:num>
  <w:num w:numId="30">
    <w:abstractNumId w:val="20"/>
  </w:num>
  <w:num w:numId="31">
    <w:abstractNumId w:val="8"/>
  </w:num>
  <w:num w:numId="32">
    <w:abstractNumId w:val="5"/>
  </w:num>
  <w:num w:numId="33">
    <w:abstractNumId w:val="4"/>
  </w:num>
  <w:num w:numId="34">
    <w:abstractNumId w:val="10"/>
  </w:num>
  <w:num w:numId="35">
    <w:abstractNumId w:val="35"/>
  </w:num>
  <w:num w:numId="36">
    <w:abstractNumId w:val="6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76"/>
    <w:rsid w:val="0005423C"/>
    <w:rsid w:val="00175576"/>
    <w:rsid w:val="009F6D7B"/>
    <w:rsid w:val="00D7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D56AD-5DA7-4A05-A573-F13D70D7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"/>
    <w:qFormat/>
    <w:pPr>
      <w:numPr>
        <w:numId w:val="20"/>
      </w:numPr>
      <w:spacing w:after="0" w:line="360" w:lineRule="atLeast"/>
      <w:jc w:val="both"/>
      <w:outlineLvl w:val="0"/>
    </w:pPr>
    <w:rPr>
      <w:rFonts w:ascii="Times New Roman" w:eastAsia="Times New Roman" w:hAnsi="Times New Roman"/>
      <w:b/>
      <w:bCs/>
      <w:sz w:val="36"/>
      <w:szCs w:val="36"/>
      <w:lang w:eastAsia="zh-CN"/>
    </w:rPr>
  </w:style>
  <w:style w:type="paragraph" w:styleId="2">
    <w:name w:val="heading 2"/>
    <w:basedOn w:val="a"/>
    <w:next w:val="a0"/>
    <w:link w:val="20"/>
    <w:uiPriority w:val="9"/>
    <w:qFormat/>
    <w:pPr>
      <w:numPr>
        <w:ilvl w:val="1"/>
        <w:numId w:val="20"/>
      </w:numPr>
      <w:spacing w:before="200" w:after="0" w:line="360" w:lineRule="atLeast"/>
      <w:jc w:val="both"/>
      <w:outlineLvl w:val="1"/>
    </w:pPr>
    <w:rPr>
      <w:rFonts w:ascii="Times New Roman" w:eastAsia="Times New Roman" w:hAnsi="Times New Roman"/>
      <w:b/>
      <w:bCs/>
      <w:sz w:val="32"/>
      <w:szCs w:val="32"/>
      <w:lang w:eastAsia="zh-CN"/>
    </w:rPr>
  </w:style>
  <w:style w:type="paragraph" w:styleId="3">
    <w:name w:val="heading 3"/>
    <w:basedOn w:val="a"/>
    <w:next w:val="a0"/>
    <w:link w:val="30"/>
    <w:uiPriority w:val="9"/>
    <w:qFormat/>
    <w:pPr>
      <w:numPr>
        <w:ilvl w:val="2"/>
        <w:numId w:val="20"/>
      </w:numPr>
      <w:spacing w:before="140"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after="0" w:line="259" w:lineRule="auto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after="0" w:line="259" w:lineRule="auto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</w:pPr>
    <w:rPr>
      <w:rFonts w:eastAsia="Times New Roman" w:cs="Calibri"/>
      <w:sz w:val="22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pPr>
      <w:widowControl w:val="0"/>
    </w:pPr>
    <w:rPr>
      <w:rFonts w:ascii="Tahoma" w:eastAsia="Times New Roman" w:hAnsi="Tahoma" w:cs="Tahoma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Pr>
      <w:sz w:val="22"/>
      <w:szCs w:val="22"/>
      <w:lang w:eastAsia="en-US"/>
    </w:rPr>
  </w:style>
  <w:style w:type="table" w:styleId="a9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Pr>
      <w:rFonts w:ascii="Segoe UI" w:hAnsi="Segoe UI" w:cs="Segoe UI"/>
      <w:sz w:val="18"/>
      <w:szCs w:val="18"/>
      <w:lang w:eastAsia="en-US"/>
    </w:rPr>
  </w:style>
  <w:style w:type="character" w:styleId="ac">
    <w:name w:val="annotation reference"/>
    <w:uiPriority w:val="99"/>
    <w:semiHidden/>
    <w:unhideWhenUsed/>
    <w:rPr>
      <w:sz w:val="16"/>
      <w:szCs w:val="16"/>
    </w:r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</w:style>
  <w:style w:type="table" w:customStyle="1" w:styleId="13">
    <w:name w:val="Сетка таблицы1"/>
    <w:basedOn w:val="a2"/>
    <w:next w:val="a9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link w:val="af0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_"/>
    <w:link w:val="33"/>
    <w:uiPriority w:val="9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1"/>
    <w:uiPriority w:val="99"/>
    <w:pPr>
      <w:widowControl w:val="0"/>
      <w:shd w:val="clear" w:color="auto" w:fill="FFFFFF"/>
      <w:spacing w:after="720" w:line="0" w:lineRule="atLeast"/>
      <w:ind w:hanging="178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53">
    <w:name w:val="Основной текст (5)_"/>
    <w:link w:val="54"/>
    <w:uiPriority w:val="99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54">
    <w:name w:val="Основной текст (5)"/>
    <w:basedOn w:val="a"/>
    <w:link w:val="53"/>
    <w:uiPriority w:val="9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af2">
    <w:name w:val="Подпись к таблице_"/>
    <w:link w:val="af3"/>
    <w:uiPriority w:val="9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3">
    <w:name w:val="Подпись к таблице"/>
    <w:basedOn w:val="a"/>
    <w:link w:val="af2"/>
    <w:uiPriority w:val="99"/>
    <w:pPr>
      <w:widowControl w:val="0"/>
      <w:shd w:val="clear" w:color="auto" w:fill="FFFFFF"/>
      <w:spacing w:after="0" w:line="269" w:lineRule="exact"/>
      <w:ind w:hanging="2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4">
    <w:name w:val="Основной текст1"/>
    <w:uiPriority w:val="99"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shd w:val="clear" w:color="auto" w:fill="FFFFFF"/>
      <w:lang w:val="ru-RU"/>
    </w:rPr>
  </w:style>
  <w:style w:type="character" w:customStyle="1" w:styleId="55">
    <w:name w:val="Основной текст (5) + Не курсив"/>
    <w:uiPriority w:val="99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hd w:val="clear" w:color="auto" w:fill="FFFFFF"/>
      <w:lang w:val="ru-RU"/>
    </w:rPr>
  </w:style>
  <w:style w:type="character" w:customStyle="1" w:styleId="10pt">
    <w:name w:val="Основной текст + 10 pt"/>
    <w:uiPriority w:val="99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styleId="af4">
    <w:name w:val="footnote text"/>
    <w:basedOn w:val="a"/>
    <w:link w:val="af5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rPr>
      <w:lang w:eastAsia="en-US"/>
    </w:rPr>
  </w:style>
  <w:style w:type="character" w:styleId="af6">
    <w:name w:val="footnote reference"/>
    <w:uiPriority w:val="99"/>
    <w:semiHidden/>
    <w:unhideWhenUsed/>
    <w:rPr>
      <w:vertAlign w:val="superscript"/>
    </w:rPr>
  </w:style>
  <w:style w:type="character" w:customStyle="1" w:styleId="135pt0pt">
    <w:name w:val="Колонтитул + 13;5 pt;Полужирный;Курсив;Интервал 0 p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position w:val="0"/>
      <w:sz w:val="27"/>
      <w:szCs w:val="27"/>
      <w:u w:val="none"/>
      <w:lang w:val="ru-RU"/>
    </w:rPr>
  </w:style>
  <w:style w:type="character" w:customStyle="1" w:styleId="115pt0pt">
    <w:name w:val="Основной текст + 11;5 pt;Полужирный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</w:rPr>
  </w:style>
  <w:style w:type="character" w:customStyle="1" w:styleId="72">
    <w:name w:val="Основной текст (7)_"/>
    <w:link w:val="73"/>
    <w:uiPriority w:val="99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73">
    <w:name w:val="Основной текст (7)"/>
    <w:basedOn w:val="a"/>
    <w:link w:val="72"/>
    <w:uiPriority w:val="99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23">
    <w:name w:val="Основной текст2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single"/>
      <w:shd w:val="clear" w:color="auto" w:fill="FFFFFF"/>
      <w:lang w:val="ru-RU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semiHidden/>
    <w:rPr>
      <w:lang w:eastAsia="en-US"/>
    </w:rPr>
  </w:style>
  <w:style w:type="character" w:customStyle="1" w:styleId="Batang11pt">
    <w:name w:val="Основной текст + Batang;11 pt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</w:rPr>
  </w:style>
  <w:style w:type="character" w:customStyle="1" w:styleId="FranklinGothicMedium7pt">
    <w:name w:val="Основной текст + Franklin Gothic Medium;7 pt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position w:val="0"/>
      <w:sz w:val="14"/>
      <w:szCs w:val="14"/>
      <w:u w:val="none"/>
      <w:shd w:val="clear" w:color="auto" w:fill="FFFFFF"/>
    </w:rPr>
  </w:style>
  <w:style w:type="character" w:customStyle="1" w:styleId="af9">
    <w:name w:val="Колонтитул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position w:val="0"/>
      <w:sz w:val="28"/>
      <w:szCs w:val="28"/>
      <w:u w:val="none"/>
      <w:lang w:val="ru-RU"/>
    </w:rPr>
  </w:style>
  <w:style w:type="character" w:customStyle="1" w:styleId="Georgia4pt">
    <w:name w:val="Основной текст + Georgia;4 p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position w:val="0"/>
      <w:sz w:val="8"/>
      <w:szCs w:val="8"/>
      <w:u w:val="none"/>
      <w:shd w:val="clear" w:color="auto" w:fill="FFFFFF"/>
    </w:rPr>
  </w:style>
  <w:style w:type="character" w:customStyle="1" w:styleId="afa">
    <w:name w:val="Колонтитул_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4">
    <w:name w:val="Подпись к таблице (2)_"/>
    <w:link w:val="25"/>
    <w:uiPriority w:val="99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45pt">
    <w:name w:val="Основной текст + 4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9"/>
      <w:szCs w:val="9"/>
      <w:u w:val="none"/>
      <w:shd w:val="clear" w:color="auto" w:fill="FFFFFF"/>
    </w:rPr>
  </w:style>
  <w:style w:type="character" w:customStyle="1" w:styleId="12pt">
    <w:name w:val="Основной текст + 12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</w:rPr>
  </w:style>
  <w:style w:type="character" w:customStyle="1" w:styleId="FranklinGothicMedium5pt">
    <w:name w:val="Основной текст + Franklin Gothic Medium;5 pt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position w:val="0"/>
      <w:sz w:val="10"/>
      <w:szCs w:val="10"/>
      <w:u w:val="none"/>
      <w:shd w:val="clear" w:color="auto" w:fill="FFFFFF"/>
    </w:rPr>
  </w:style>
  <w:style w:type="character" w:customStyle="1" w:styleId="Georgia5pt">
    <w:name w:val="Основной текст + Georgia;5 p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position w:val="0"/>
      <w:sz w:val="10"/>
      <w:szCs w:val="10"/>
      <w:u w:val="none"/>
      <w:shd w:val="clear" w:color="auto" w:fill="FFFFFF"/>
    </w:rPr>
  </w:style>
  <w:style w:type="character" w:customStyle="1" w:styleId="afb">
    <w:name w:val="Сноска_"/>
    <w:link w:val="afc"/>
    <w:uiPriority w:val="99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afc">
    <w:name w:val="Сноска"/>
    <w:basedOn w:val="a"/>
    <w:link w:val="afb"/>
    <w:uiPriority w:val="9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Georgia105pt-1pt">
    <w:name w:val="Основной текст + Georgia;10;5 pt;Полужирный;Курсив;Интервал -1 pt"/>
    <w:rPr>
      <w:rFonts w:ascii="Georgia" w:eastAsia="Georgia" w:hAnsi="Georgia" w:cs="Georgia"/>
      <w:b/>
      <w:bCs/>
      <w:i/>
      <w:iCs/>
      <w:smallCaps w:val="0"/>
      <w:strike w:val="0"/>
      <w:color w:val="000000"/>
      <w:spacing w:val="-3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4">
    <w:name w:val="Подпись к таблице (3)_"/>
    <w:uiPriority w:val="9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5">
    <w:name w:val="Подпись к таблице (3)"/>
    <w:uiPriority w:val="9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position w:val="0"/>
      <w:sz w:val="28"/>
      <w:szCs w:val="28"/>
      <w:u w:val="single"/>
      <w:lang w:val="ru-RU"/>
    </w:rPr>
  </w:style>
  <w:style w:type="paragraph" w:styleId="afd">
    <w:name w:val="annotation text"/>
    <w:basedOn w:val="a"/>
    <w:link w:val="afe"/>
    <w:uiPriority w:val="99"/>
    <w:unhideWhenUsed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lang w:eastAsia="en-US"/>
    </w:rPr>
  </w:style>
  <w:style w:type="paragraph" w:customStyle="1" w:styleId="NoSpacing1">
    <w:name w:val="No Spacing1"/>
    <w:link w:val="NoSpacingChar"/>
    <w:uiPriority w:val="99"/>
    <w:rPr>
      <w:rFonts w:ascii="Times New Roman" w:hAnsi="Times New Roman"/>
      <w:sz w:val="22"/>
      <w:szCs w:val="22"/>
    </w:rPr>
  </w:style>
  <w:style w:type="character" w:customStyle="1" w:styleId="NoSpacingChar">
    <w:name w:val="No Spacing Char"/>
    <w:link w:val="NoSpacing1"/>
    <w:uiPriority w:val="99"/>
    <w:rPr>
      <w:rFonts w:ascii="Times New Roman" w:hAnsi="Times New Roman"/>
      <w:sz w:val="22"/>
      <w:szCs w:val="22"/>
    </w:rPr>
  </w:style>
  <w:style w:type="character" w:customStyle="1" w:styleId="ae">
    <w:name w:val="Абзац списка Знак"/>
    <w:link w:val="ad"/>
    <w:uiPriority w:val="34"/>
    <w:rPr>
      <w:sz w:val="22"/>
      <w:szCs w:val="22"/>
      <w:lang w:eastAsia="en-US"/>
    </w:rPr>
  </w:style>
  <w:style w:type="character" w:styleId="aff1">
    <w:name w:val="Hyperlink"/>
    <w:basedOn w:val="a1"/>
    <w:uiPriority w:val="99"/>
    <w:unhideWhenUsed/>
    <w:rPr>
      <w:color w:val="0000FF" w:themeColor="hyperlink"/>
      <w:u w:val="single"/>
    </w:rPr>
  </w:style>
  <w:style w:type="paragraph" w:styleId="aff2">
    <w:name w:val="Revision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3">
    <w:name w:val="endnote reference"/>
    <w:basedOn w:val="a1"/>
    <w:uiPriority w:val="99"/>
    <w:semiHidden/>
    <w:unhideWhenUsed/>
    <w:rPr>
      <w:vertAlign w:val="superscript"/>
    </w:rPr>
  </w:style>
  <w:style w:type="paragraph" w:styleId="aff4">
    <w:name w:val="Subtitle"/>
    <w:basedOn w:val="a"/>
    <w:link w:val="aff5"/>
    <w:uiPriority w:val="99"/>
    <w:qFormat/>
    <w:pPr>
      <w:spacing w:after="0" w:line="240" w:lineRule="auto"/>
    </w:pPr>
    <w:rPr>
      <w:rFonts w:ascii="Times New Roman" w:eastAsia="Times New Roman" w:hAnsi="Times New Roman"/>
      <w:sz w:val="28"/>
      <w:szCs w:val="24"/>
      <w:u w:val="single"/>
      <w:lang w:eastAsia="ru-RU"/>
    </w:rPr>
  </w:style>
  <w:style w:type="character" w:customStyle="1" w:styleId="aff5">
    <w:name w:val="Подзаголовок Знак"/>
    <w:basedOn w:val="a1"/>
    <w:link w:val="aff4"/>
    <w:uiPriority w:val="99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1"/>
    <w:link w:val="2"/>
    <w:uiPriority w:val="9"/>
    <w:rPr>
      <w:rFonts w:ascii="Times New Roman" w:eastAsia="Times New Roman" w:hAnsi="Times New Roman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Pr>
      <w:b/>
      <w:bCs/>
      <w:spacing w:val="5"/>
      <w:sz w:val="24"/>
      <w:szCs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semiHidden/>
    <w:rPr>
      <w:i/>
      <w:iCs/>
      <w:sz w:val="24"/>
      <w:szCs w:val="24"/>
      <w:lang w:eastAsia="en-US"/>
    </w:rPr>
  </w:style>
  <w:style w:type="character" w:customStyle="1" w:styleId="60">
    <w:name w:val="Заголовок 6 Знак"/>
    <w:basedOn w:val="a1"/>
    <w:link w:val="6"/>
    <w:uiPriority w:val="9"/>
    <w:semiHidden/>
    <w:rPr>
      <w:b/>
      <w:bCs/>
      <w:color w:val="595959"/>
      <w:spacing w:val="5"/>
      <w:sz w:val="22"/>
      <w:szCs w:val="22"/>
      <w:shd w:val="clear" w:color="auto" w:fill="FFFFFF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Pr>
      <w:b/>
      <w:bCs/>
      <w:i/>
      <w:iCs/>
      <w:color w:val="5A5A5A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Pr>
      <w:b/>
      <w:bCs/>
      <w:color w:val="7F7F7F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Pr>
      <w:b/>
      <w:bCs/>
      <w:i/>
      <w:iCs/>
      <w:color w:val="7F7F7F"/>
      <w:sz w:val="18"/>
      <w:szCs w:val="18"/>
      <w:lang w:eastAsia="en-US"/>
    </w:rPr>
  </w:style>
  <w:style w:type="character" w:customStyle="1" w:styleId="Heading1Char">
    <w:name w:val="Heading 1 Char"/>
    <w:uiPriority w:val="99"/>
    <w:rPr>
      <w:rFonts w:ascii="Cambria" w:hAnsi="Cambria" w:cs="Cambria"/>
      <w:b/>
      <w:bCs/>
      <w:sz w:val="32"/>
      <w:szCs w:val="32"/>
      <w:lang w:eastAsia="zh-CN"/>
    </w:rPr>
  </w:style>
  <w:style w:type="character" w:customStyle="1" w:styleId="Heading2Char">
    <w:name w:val="Heading 2 Char"/>
    <w:uiPriority w:val="99"/>
    <w:semiHidden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paragraph" w:styleId="a0">
    <w:name w:val="Body Text"/>
    <w:basedOn w:val="a"/>
    <w:link w:val="aff6"/>
    <w:uiPriority w:val="99"/>
    <w:pPr>
      <w:spacing w:after="140" w:line="288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6">
    <w:name w:val="Основной текст Знак"/>
    <w:basedOn w:val="a1"/>
    <w:link w:val="a0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BodyTextChar">
    <w:name w:val="Body Text Char"/>
    <w:uiPriority w:val="99"/>
    <w:semiHidden/>
    <w:rPr>
      <w:rFonts w:ascii="Calibri" w:hAnsi="Calibri" w:cs="Calibri"/>
      <w:lang w:eastAsia="en-US"/>
    </w:rPr>
  </w:style>
  <w:style w:type="paragraph" w:styleId="aff7">
    <w:name w:val="Body Text Indent"/>
    <w:basedOn w:val="a"/>
    <w:link w:val="aff8"/>
    <w:uiPriority w:val="9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f8">
    <w:name w:val="Основной текст с отступом Знак"/>
    <w:basedOn w:val="a1"/>
    <w:link w:val="aff7"/>
    <w:uiPriority w:val="99"/>
    <w:rPr>
      <w:rFonts w:ascii="Times New Roman" w:eastAsia="Times New Roman" w:hAnsi="Times New Roman"/>
      <w:lang w:eastAsia="zh-CN"/>
    </w:rPr>
  </w:style>
  <w:style w:type="character" w:customStyle="1" w:styleId="BodyTextIndentChar">
    <w:name w:val="Body Text Indent Char"/>
    <w:uiPriority w:val="99"/>
    <w:semiHidden/>
    <w:rPr>
      <w:rFonts w:ascii="Calibri" w:hAnsi="Calibri" w:cs="Calibri"/>
      <w:lang w:eastAsia="en-US"/>
    </w:rPr>
  </w:style>
  <w:style w:type="character" w:customStyle="1" w:styleId="ConsPlusNormal0">
    <w:name w:val="ConsPlusNormal Знак"/>
    <w:link w:val="ConsPlusNormal"/>
    <w:rPr>
      <w:rFonts w:eastAsia="Times New Roman" w:cs="Calibri"/>
      <w:sz w:val="22"/>
    </w:rPr>
  </w:style>
  <w:style w:type="character" w:customStyle="1" w:styleId="WW8Num1z0">
    <w:name w:val="WW8Num1z0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  <w:rPr>
      <w:rFonts w:ascii="Wingdings" w:hAnsi="Wingdings" w:cs="Wingdings"/>
      <w:sz w:val="24"/>
      <w:szCs w:val="24"/>
      <w:lang w:eastAsia="en-US"/>
    </w:rPr>
  </w:style>
  <w:style w:type="character" w:customStyle="1" w:styleId="WW8Num3z0">
    <w:name w:val="WW8Num3z0"/>
    <w:uiPriority w:val="99"/>
    <w:rPr>
      <w:rFonts w:ascii="Wingdings" w:hAnsi="Wingdings" w:cs="Wingdings"/>
      <w:sz w:val="24"/>
      <w:szCs w:val="24"/>
      <w:lang w:eastAsia="en-US"/>
    </w:rPr>
  </w:style>
  <w:style w:type="character" w:customStyle="1" w:styleId="WW8Num4z0">
    <w:name w:val="WW8Num4z0"/>
    <w:uiPriority w:val="99"/>
    <w:rPr>
      <w:rFonts w:ascii="Symbol" w:hAnsi="Symbol" w:cs="Symbol"/>
    </w:rPr>
  </w:style>
  <w:style w:type="character" w:customStyle="1" w:styleId="WW8Num4z1">
    <w:name w:val="WW8Num4z1"/>
    <w:uiPriority w:val="99"/>
    <w:rPr>
      <w:rFonts w:ascii="Courier New" w:hAnsi="Courier New" w:cs="Courier New"/>
    </w:rPr>
  </w:style>
  <w:style w:type="character" w:customStyle="1" w:styleId="WW8Num4z2">
    <w:name w:val="WW8Num4z2"/>
    <w:uiPriority w:val="99"/>
    <w:rPr>
      <w:rFonts w:ascii="Wingdings" w:hAnsi="Wingdings" w:cs="Wingdings"/>
    </w:rPr>
  </w:style>
  <w:style w:type="character" w:customStyle="1" w:styleId="WW8Num4z3">
    <w:name w:val="WW8Num4z3"/>
    <w:uiPriority w:val="99"/>
    <w:rPr>
      <w:rFonts w:ascii="Symbol" w:hAnsi="Symbol" w:cs="Symbol"/>
    </w:rPr>
  </w:style>
  <w:style w:type="character" w:customStyle="1" w:styleId="36">
    <w:name w:val="Основной шрифт абзаца3"/>
    <w:uiPriority w:val="99"/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3">
    <w:name w:val="WW8Num2z3"/>
    <w:uiPriority w:val="99"/>
    <w:rPr>
      <w:rFonts w:ascii="Symbol" w:hAnsi="Symbol" w:cs="Symbol"/>
    </w:rPr>
  </w:style>
  <w:style w:type="character" w:customStyle="1" w:styleId="WW8Num3z1">
    <w:name w:val="WW8Num3z1"/>
    <w:uiPriority w:val="99"/>
    <w:rPr>
      <w:rFonts w:ascii="Courier New" w:hAnsi="Courier New" w:cs="Courier New"/>
    </w:rPr>
  </w:style>
  <w:style w:type="character" w:customStyle="1" w:styleId="WW8Num3z3">
    <w:name w:val="WW8Num3z3"/>
    <w:uiPriority w:val="99"/>
    <w:rPr>
      <w:rFonts w:ascii="Symbol" w:hAnsi="Symbol" w:cs="Symbol"/>
    </w:rPr>
  </w:style>
  <w:style w:type="character" w:customStyle="1" w:styleId="26">
    <w:name w:val="Основной шрифт абзаца2"/>
    <w:uiPriority w:val="99"/>
  </w:style>
  <w:style w:type="character" w:customStyle="1" w:styleId="15">
    <w:name w:val="Основной шрифт абзаца1"/>
    <w:uiPriority w:val="99"/>
  </w:style>
  <w:style w:type="character" w:styleId="aff9">
    <w:name w:val="page number"/>
    <w:basedOn w:val="a1"/>
    <w:uiPriority w:val="99"/>
  </w:style>
  <w:style w:type="character" w:styleId="affa">
    <w:name w:val="Strong"/>
    <w:uiPriority w:val="22"/>
    <w:qFormat/>
    <w:rPr>
      <w:b/>
      <w:bCs/>
    </w:rPr>
  </w:style>
  <w:style w:type="character" w:customStyle="1" w:styleId="16">
    <w:name w:val="Знак сноски1"/>
    <w:uiPriority w:val="99"/>
    <w:rPr>
      <w:vertAlign w:val="superscript"/>
    </w:rPr>
  </w:style>
  <w:style w:type="character" w:customStyle="1" w:styleId="17">
    <w:name w:val="Знак примечания1"/>
    <w:uiPriority w:val="99"/>
    <w:rPr>
      <w:sz w:val="16"/>
      <w:szCs w:val="16"/>
    </w:rPr>
  </w:style>
  <w:style w:type="character" w:customStyle="1" w:styleId="27">
    <w:name w:val="Знак примечания2"/>
    <w:uiPriority w:val="99"/>
    <w:rPr>
      <w:sz w:val="16"/>
      <w:szCs w:val="16"/>
    </w:rPr>
  </w:style>
  <w:style w:type="character" w:customStyle="1" w:styleId="affb">
    <w:name w:val="Знак Знак"/>
    <w:uiPriority w:val="99"/>
    <w:rPr>
      <w:b/>
      <w:bCs/>
      <w:lang w:eastAsia="zh-CN"/>
    </w:rPr>
  </w:style>
  <w:style w:type="paragraph" w:customStyle="1" w:styleId="18">
    <w:name w:val="Заголовок1"/>
    <w:basedOn w:val="a"/>
    <w:next w:val="a0"/>
    <w:uiPriority w:val="99"/>
    <w:pPr>
      <w:keepNext/>
      <w:spacing w:before="240" w:after="120" w:line="360" w:lineRule="atLeast"/>
      <w:jc w:val="both"/>
    </w:pPr>
    <w:rPr>
      <w:rFonts w:ascii="Liberation Sans" w:eastAsia="Microsoft YaHei" w:hAnsi="Liberation Sans" w:cs="Liberation Sans"/>
      <w:sz w:val="28"/>
      <w:szCs w:val="28"/>
      <w:lang w:eastAsia="zh-CN"/>
    </w:rPr>
  </w:style>
  <w:style w:type="paragraph" w:styleId="affc">
    <w:name w:val="List"/>
    <w:basedOn w:val="a0"/>
    <w:uiPriority w:val="99"/>
  </w:style>
  <w:style w:type="paragraph" w:styleId="affd">
    <w:name w:val="caption"/>
    <w:basedOn w:val="18"/>
    <w:next w:val="a0"/>
    <w:uiPriority w:val="99"/>
    <w:qFormat/>
    <w:pPr>
      <w:jc w:val="center"/>
    </w:pPr>
    <w:rPr>
      <w:b/>
      <w:bCs/>
      <w:sz w:val="56"/>
      <w:szCs w:val="56"/>
    </w:rPr>
  </w:style>
  <w:style w:type="paragraph" w:customStyle="1" w:styleId="28">
    <w:name w:val="Указатель2"/>
    <w:basedOn w:val="a"/>
    <w:uiPriority w:val="99"/>
    <w:pPr>
      <w:suppressLineNumber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19">
    <w:name w:val="Название объекта1"/>
    <w:basedOn w:val="a"/>
    <w:uiPriority w:val="99"/>
    <w:pPr>
      <w:suppressLineNumber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zh-CN"/>
    </w:rPr>
  </w:style>
  <w:style w:type="paragraph" w:customStyle="1" w:styleId="1a">
    <w:name w:val="Указатель1"/>
    <w:basedOn w:val="a"/>
    <w:uiPriority w:val="99"/>
    <w:pPr>
      <w:suppressLineNumber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HeaderChar">
    <w:name w:val="Header Char"/>
    <w:uiPriority w:val="99"/>
    <w:semiHidden/>
    <w:rPr>
      <w:rFonts w:ascii="Calibri" w:hAnsi="Calibri" w:cs="Calibri"/>
      <w:lang w:eastAsia="en-US"/>
    </w:rPr>
  </w:style>
  <w:style w:type="character" w:customStyle="1" w:styleId="FooterChar">
    <w:name w:val="Footer Char"/>
    <w:uiPriority w:val="99"/>
    <w:semiHidden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Pr>
      <w:rFonts w:eastAsia="Times New Roman" w:cs="Calibri"/>
      <w:color w:val="000000"/>
      <w:sz w:val="24"/>
      <w:szCs w:val="24"/>
      <w:lang w:eastAsia="zh-CN"/>
    </w:rPr>
  </w:style>
  <w:style w:type="paragraph" w:customStyle="1" w:styleId="1b">
    <w:name w:val="Абзац списка1"/>
    <w:basedOn w:val="a"/>
    <w:uiPriority w:val="99"/>
    <w:pPr>
      <w:spacing w:after="160" w:line="252" w:lineRule="auto"/>
      <w:ind w:left="720"/>
    </w:pPr>
    <w:rPr>
      <w:rFonts w:eastAsia="Times New Roman" w:cs="Calibri"/>
      <w:lang w:eastAsia="zh-CN"/>
    </w:rPr>
  </w:style>
  <w:style w:type="character" w:customStyle="1" w:styleId="BalloonTextChar">
    <w:name w:val="Balloon Text Char"/>
    <w:uiPriority w:val="99"/>
    <w:semiHidden/>
    <w:rPr>
      <w:sz w:val="2"/>
      <w:szCs w:val="2"/>
      <w:lang w:eastAsia="en-US"/>
    </w:rPr>
  </w:style>
  <w:style w:type="character" w:customStyle="1" w:styleId="1c">
    <w:name w:val="Текст выноски Знак1"/>
    <w:uiPriority w:val="99"/>
    <w:rPr>
      <w:sz w:val="22"/>
      <w:szCs w:val="22"/>
      <w:lang w:eastAsia="en-US"/>
    </w:rPr>
  </w:style>
  <w:style w:type="paragraph" w:customStyle="1" w:styleId="affe">
    <w:name w:val="Содержимое таблицы"/>
    <w:basedOn w:val="a"/>
    <w:uiPriority w:val="99"/>
    <w:pPr>
      <w:suppressLineNumber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afff">
    <w:name w:val="Заголовок таблицы"/>
    <w:basedOn w:val="affe"/>
    <w:uiPriority w:val="99"/>
    <w:pPr>
      <w:jc w:val="center"/>
    </w:pPr>
    <w:rPr>
      <w:b/>
      <w:bCs/>
    </w:rPr>
  </w:style>
  <w:style w:type="paragraph" w:customStyle="1" w:styleId="afff0">
    <w:name w:val="Блочная цитата"/>
    <w:basedOn w:val="a"/>
    <w:uiPriority w:val="99"/>
    <w:pPr>
      <w:spacing w:after="283" w:line="360" w:lineRule="atLeast"/>
      <w:ind w:left="567" w:right="567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SubtitleChar">
    <w:name w:val="Subtitle Char"/>
    <w:uiPriority w:val="99"/>
    <w:rPr>
      <w:rFonts w:ascii="Cambria" w:hAnsi="Cambria" w:cs="Cambria"/>
      <w:sz w:val="24"/>
      <w:szCs w:val="24"/>
      <w:lang w:eastAsia="zh-CN"/>
    </w:rPr>
  </w:style>
  <w:style w:type="paragraph" w:customStyle="1" w:styleId="1d">
    <w:name w:val="Текст примечания1"/>
    <w:basedOn w:val="a"/>
    <w:uiPriority w:val="99"/>
    <w:pPr>
      <w:spacing w:after="0" w:line="360" w:lineRule="atLeast"/>
      <w:jc w:val="both"/>
    </w:pPr>
    <w:rPr>
      <w:rFonts w:eastAsia="Times New Roman" w:cs="Calibri"/>
      <w:sz w:val="20"/>
      <w:szCs w:val="20"/>
      <w:lang w:eastAsia="zh-CN"/>
    </w:rPr>
  </w:style>
  <w:style w:type="character" w:customStyle="1" w:styleId="CommentTextChar">
    <w:name w:val="Comment Text Char"/>
    <w:uiPriority w:val="99"/>
    <w:semiHidden/>
    <w:rPr>
      <w:rFonts w:ascii="Calibri" w:hAnsi="Calibri" w:cs="Calibri"/>
      <w:sz w:val="20"/>
      <w:szCs w:val="20"/>
      <w:lang w:eastAsia="en-US"/>
    </w:rPr>
  </w:style>
  <w:style w:type="character" w:customStyle="1" w:styleId="CommentSubjectChar">
    <w:name w:val="Comment Subject Char"/>
    <w:uiPriority w:val="99"/>
    <w:semiHidden/>
    <w:rPr>
      <w:rFonts w:ascii="Calibri" w:hAnsi="Calibri" w:cs="Calibri"/>
      <w:b/>
      <w:bCs/>
      <w:sz w:val="20"/>
      <w:szCs w:val="20"/>
      <w:lang w:val="ru-RU" w:eastAsia="en-US"/>
    </w:rPr>
  </w:style>
  <w:style w:type="paragraph" w:styleId="afff1">
    <w:name w:val="Title"/>
    <w:basedOn w:val="18"/>
    <w:next w:val="a0"/>
    <w:link w:val="afff2"/>
    <w:uiPriority w:val="10"/>
    <w:qFormat/>
    <w:pPr>
      <w:jc w:val="center"/>
    </w:pPr>
    <w:rPr>
      <w:rFonts w:cs="Times New Roman"/>
      <w:b/>
      <w:bCs/>
      <w:sz w:val="56"/>
      <w:szCs w:val="56"/>
    </w:rPr>
  </w:style>
  <w:style w:type="character" w:customStyle="1" w:styleId="afff2">
    <w:name w:val="Заголовок Знак"/>
    <w:basedOn w:val="a1"/>
    <w:link w:val="afff1"/>
    <w:uiPriority w:val="10"/>
    <w:rPr>
      <w:rFonts w:ascii="Liberation Sans" w:eastAsia="Microsoft YaHei" w:hAnsi="Liberation Sans"/>
      <w:b/>
      <w:bCs/>
      <w:sz w:val="56"/>
      <w:szCs w:val="56"/>
      <w:lang w:eastAsia="zh-CN"/>
    </w:rPr>
  </w:style>
  <w:style w:type="character" w:customStyle="1" w:styleId="TitleChar">
    <w:name w:val="Title Char"/>
    <w:uiPriority w:val="99"/>
    <w:rPr>
      <w:rFonts w:ascii="Cambria" w:hAnsi="Cambria" w:cs="Cambria"/>
      <w:b/>
      <w:bCs/>
      <w:sz w:val="32"/>
      <w:szCs w:val="32"/>
      <w:lang w:eastAsia="zh-CN"/>
    </w:rPr>
  </w:style>
  <w:style w:type="character" w:customStyle="1" w:styleId="FootnoteTextChar">
    <w:name w:val="Footnote Text Char"/>
    <w:uiPriority w:val="99"/>
    <w:semiHidden/>
    <w:rPr>
      <w:rFonts w:ascii="Calibri" w:hAnsi="Calibri" w:cs="Calibri"/>
      <w:sz w:val="20"/>
      <w:szCs w:val="20"/>
      <w:lang w:eastAsia="en-US"/>
    </w:rPr>
  </w:style>
  <w:style w:type="character" w:customStyle="1" w:styleId="130">
    <w:name w:val="Колонтитул + 13"/>
    <w:uiPriority w:val="99"/>
    <w:rPr>
      <w:rFonts w:ascii="Times New Roman" w:hAnsi="Times New Roman" w:cs="Times New Roman"/>
      <w:b/>
      <w:bCs/>
      <w:i/>
      <w:iCs/>
      <w:color w:val="000000"/>
      <w:spacing w:val="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uiPriority w:val="99"/>
    <w:rPr>
      <w:rFonts w:ascii="Times New Roman" w:hAnsi="Times New Roman" w:cs="Times New Roman"/>
      <w:b/>
      <w:bCs/>
      <w:color w:val="000000"/>
      <w:spacing w:val="-1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0">
    <w:name w:val="Основной текст + 9 pt"/>
    <w:uiPriority w:val="99"/>
    <w:rPr>
      <w:rFonts w:ascii="Times New Roman" w:hAnsi="Times New Roman" w:cs="Times New Roman"/>
      <w:b/>
      <w:bCs/>
      <w:color w:val="000000"/>
      <w:spacing w:val="0"/>
      <w:position w:val="0"/>
      <w:sz w:val="18"/>
      <w:szCs w:val="18"/>
      <w:u w:val="none"/>
      <w:shd w:val="clear" w:color="auto" w:fill="FFFFFF"/>
    </w:rPr>
  </w:style>
  <w:style w:type="character" w:customStyle="1" w:styleId="EndnoteTextChar">
    <w:name w:val="Endnote Text Char"/>
    <w:uiPriority w:val="99"/>
    <w:semiHidden/>
    <w:rPr>
      <w:rFonts w:ascii="Calibri" w:hAnsi="Calibri" w:cs="Calibri"/>
      <w:sz w:val="20"/>
      <w:szCs w:val="20"/>
      <w:lang w:eastAsia="en-US"/>
    </w:rPr>
  </w:style>
  <w:style w:type="character" w:customStyle="1" w:styleId="Batang">
    <w:name w:val="Основной текст + Batang"/>
    <w:uiPriority w:val="99"/>
    <w:rPr>
      <w:rFonts w:ascii="Batang" w:eastAsia="Batang" w:hAnsi="Batang" w:cs="Batang"/>
      <w:color w:val="000000"/>
      <w:spacing w:val="0"/>
      <w:position w:val="0"/>
      <w:sz w:val="22"/>
      <w:szCs w:val="22"/>
      <w:u w:val="none"/>
      <w:shd w:val="clear" w:color="auto" w:fill="FFFFFF"/>
    </w:rPr>
  </w:style>
  <w:style w:type="character" w:customStyle="1" w:styleId="FranklinGothicMedium">
    <w:name w:val="Основной текст + Franklin Gothic Medium"/>
    <w:uiPriority w:val="99"/>
    <w:rPr>
      <w:rFonts w:ascii="Franklin Gothic Medium" w:hAnsi="Franklin Gothic Medium" w:cs="Franklin Gothic Medium"/>
      <w:color w:val="000000"/>
      <w:spacing w:val="0"/>
      <w:position w:val="0"/>
      <w:sz w:val="14"/>
      <w:szCs w:val="14"/>
      <w:u w:val="none"/>
      <w:shd w:val="clear" w:color="auto" w:fill="FFFFFF"/>
    </w:rPr>
  </w:style>
  <w:style w:type="character" w:customStyle="1" w:styleId="Georgia">
    <w:name w:val="Основной текст + Georgia"/>
    <w:uiPriority w:val="99"/>
    <w:rPr>
      <w:rFonts w:ascii="Georgia" w:hAnsi="Georgia" w:cs="Georgia"/>
      <w:color w:val="000000"/>
      <w:spacing w:val="0"/>
      <w:position w:val="0"/>
      <w:sz w:val="8"/>
      <w:szCs w:val="8"/>
      <w:u w:val="none"/>
      <w:shd w:val="clear" w:color="auto" w:fill="FFFFFF"/>
    </w:rPr>
  </w:style>
  <w:style w:type="character" w:customStyle="1" w:styleId="43">
    <w:name w:val="Основной текст + 4"/>
    <w:uiPriority w:val="99"/>
    <w:rPr>
      <w:rFonts w:ascii="Times New Roman" w:hAnsi="Times New Roman" w:cs="Times New Roman"/>
      <w:color w:val="000000"/>
      <w:spacing w:val="0"/>
      <w:position w:val="0"/>
      <w:sz w:val="9"/>
      <w:szCs w:val="9"/>
      <w:u w:val="none"/>
      <w:shd w:val="clear" w:color="auto" w:fill="FFFFFF"/>
    </w:rPr>
  </w:style>
  <w:style w:type="character" w:customStyle="1" w:styleId="12pt0">
    <w:name w:val="Основной текст + 12 pt"/>
    <w:uiPriority w:val="99"/>
    <w:rPr>
      <w:rFonts w:ascii="Times New Roman" w:hAnsi="Times New Roman" w:cs="Times New Roman"/>
      <w:b/>
      <w:bCs/>
      <w:color w:val="000000"/>
      <w:spacing w:val="0"/>
      <w:position w:val="0"/>
      <w:sz w:val="24"/>
      <w:szCs w:val="24"/>
      <w:u w:val="none"/>
      <w:shd w:val="clear" w:color="auto" w:fill="FFFFFF"/>
    </w:rPr>
  </w:style>
  <w:style w:type="character" w:customStyle="1" w:styleId="FranklinGothicMedium1">
    <w:name w:val="Основной текст + Franklin Gothic Medium1"/>
    <w:uiPriority w:val="99"/>
    <w:rPr>
      <w:rFonts w:ascii="Franklin Gothic Medium" w:hAnsi="Franklin Gothic Medium" w:cs="Franklin Gothic Medium"/>
      <w:color w:val="000000"/>
      <w:spacing w:val="0"/>
      <w:position w:val="0"/>
      <w:sz w:val="10"/>
      <w:szCs w:val="10"/>
      <w:u w:val="none"/>
      <w:shd w:val="clear" w:color="auto" w:fill="FFFFFF"/>
    </w:rPr>
  </w:style>
  <w:style w:type="character" w:customStyle="1" w:styleId="Georgia2">
    <w:name w:val="Основной текст + Georgia2"/>
    <w:uiPriority w:val="99"/>
    <w:rPr>
      <w:rFonts w:ascii="Georgia" w:hAnsi="Georgia" w:cs="Georgia"/>
      <w:color w:val="000000"/>
      <w:spacing w:val="0"/>
      <w:position w:val="0"/>
      <w:sz w:val="10"/>
      <w:szCs w:val="10"/>
      <w:u w:val="none"/>
      <w:shd w:val="clear" w:color="auto" w:fill="FFFFFF"/>
    </w:rPr>
  </w:style>
  <w:style w:type="character" w:customStyle="1" w:styleId="Georgia1">
    <w:name w:val="Основной текст + Georgia1"/>
    <w:uiPriority w:val="99"/>
    <w:rPr>
      <w:rFonts w:ascii="Georgia" w:hAnsi="Georgia" w:cs="Georgia"/>
      <w:b/>
      <w:bCs/>
      <w:i/>
      <w:iCs/>
      <w:color w:val="000000"/>
      <w:spacing w:val="-3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f3">
    <w:name w:val="Символ сноски"/>
    <w:uiPriority w:val="99"/>
    <w:rPr>
      <w:vertAlign w:val="superscript"/>
    </w:rPr>
  </w:style>
  <w:style w:type="character" w:customStyle="1" w:styleId="afff4">
    <w:name w:val="Символ нумерации"/>
    <w:uiPriority w:val="99"/>
  </w:style>
  <w:style w:type="paragraph" w:customStyle="1" w:styleId="1e">
    <w:name w:val="Название1"/>
    <w:basedOn w:val="a"/>
    <w:uiPriority w:val="99"/>
    <w:pPr>
      <w:suppressLineNumber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ar-SA"/>
    </w:rPr>
  </w:style>
  <w:style w:type="character" w:customStyle="1" w:styleId="1f">
    <w:name w:val="Текст сноски Знак1"/>
    <w:uiPriority w:val="99"/>
    <w:rPr>
      <w:lang w:eastAsia="ar-SA" w:bidi="ar-SA"/>
    </w:rPr>
  </w:style>
  <w:style w:type="character" w:customStyle="1" w:styleId="af0">
    <w:name w:val="Обычный (веб) Знак"/>
    <w:link w:val="af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Pr>
      <w:rFonts w:eastAsia="Times New Roman" w:cs="Calibri"/>
      <w:sz w:val="28"/>
      <w:szCs w:val="28"/>
    </w:rPr>
  </w:style>
  <w:style w:type="paragraph" w:styleId="afff5">
    <w:name w:val="No Spacing"/>
    <w:uiPriority w:val="1"/>
    <w:qFormat/>
    <w:rPr>
      <w:rFonts w:eastAsia="Times New Roman" w:cs="Calibri"/>
      <w:sz w:val="22"/>
      <w:szCs w:val="22"/>
      <w:lang w:eastAsia="en-US"/>
    </w:rPr>
  </w:style>
  <w:style w:type="paragraph" w:styleId="29">
    <w:name w:val="Body Text Indent 2"/>
    <w:basedOn w:val="a"/>
    <w:link w:val="2a"/>
    <w:uiPriority w:val="99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a">
    <w:name w:val="Основной текст с отступом 2 Знак"/>
    <w:basedOn w:val="a1"/>
    <w:link w:val="29"/>
    <w:uiPriority w:val="99"/>
    <w:rPr>
      <w:rFonts w:eastAsia="Times New Roman"/>
      <w:lang w:eastAsia="en-US"/>
    </w:rPr>
  </w:style>
  <w:style w:type="character" w:customStyle="1" w:styleId="BodyTextIndent2Char">
    <w:name w:val="Body Text Indent 2 Char"/>
    <w:uiPriority w:val="99"/>
    <w:semiHidden/>
    <w:rPr>
      <w:rFonts w:ascii="Calibri" w:hAnsi="Calibri" w:cs="Calibri"/>
      <w:lang w:eastAsia="en-US"/>
    </w:rPr>
  </w:style>
  <w:style w:type="paragraph" w:customStyle="1" w:styleId="1f0">
    <w:name w:val="1"/>
    <w:basedOn w:val="a"/>
    <w:next w:val="af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33333"/>
      <w:sz w:val="20"/>
      <w:szCs w:val="20"/>
      <w:lang w:eastAsia="ru-RU"/>
    </w:rPr>
  </w:style>
  <w:style w:type="paragraph" w:styleId="afff6">
    <w:name w:val="Block Text"/>
    <w:basedOn w:val="a"/>
    <w:uiPriority w:val="99"/>
    <w:pPr>
      <w:tabs>
        <w:tab w:val="left" w:pos="884"/>
      </w:tabs>
      <w:spacing w:after="0" w:line="240" w:lineRule="auto"/>
      <w:ind w:left="-57" w:right="-57" w:firstLine="885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1f1">
    <w:name w:val="Знак1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 w:line="240" w:lineRule="auto"/>
      <w:ind w:firstLine="709"/>
      <w:jc w:val="center"/>
    </w:pPr>
    <w:rPr>
      <w:rFonts w:eastAsia="Times New Roman" w:cs="Calibri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s7">
    <w:name w:val="s7"/>
    <w:basedOn w:val="a"/>
    <w:uiPriority w:val="99"/>
    <w:pPr>
      <w:spacing w:before="100" w:beforeAutospacing="1" w:after="100" w:afterAutospacing="1" w:line="240" w:lineRule="auto"/>
    </w:pPr>
    <w:rPr>
      <w:rFonts w:eastAsia="Times New Roman" w:cs="Calibri"/>
    </w:rPr>
  </w:style>
  <w:style w:type="character" w:customStyle="1" w:styleId="afff7">
    <w:name w:val="Без интервала Знак"/>
    <w:uiPriority w:val="99"/>
    <w:rPr>
      <w:rFonts w:ascii="Calibri" w:hAnsi="Calibri" w:cs="Calibri"/>
      <w:sz w:val="22"/>
      <w:szCs w:val="22"/>
      <w:lang w:eastAsia="en-US"/>
    </w:rPr>
  </w:style>
  <w:style w:type="numbering" w:customStyle="1" w:styleId="1f2">
    <w:name w:val="Нет списка1"/>
    <w:next w:val="a3"/>
    <w:uiPriority w:val="99"/>
    <w:semiHidden/>
    <w:unhideWhenUsed/>
  </w:style>
  <w:style w:type="character" w:customStyle="1" w:styleId="62">
    <w:name w:val="Знак Знак6"/>
    <w:uiPriority w:val="99"/>
    <w:rPr>
      <w:sz w:val="22"/>
      <w:szCs w:val="22"/>
      <w:lang w:eastAsia="en-US"/>
    </w:rPr>
  </w:style>
  <w:style w:type="numbering" w:customStyle="1" w:styleId="2b">
    <w:name w:val="Нет списка2"/>
    <w:next w:val="a3"/>
    <w:uiPriority w:val="99"/>
    <w:semiHidden/>
    <w:unhideWhenUsed/>
  </w:style>
  <w:style w:type="numbering" w:customStyle="1" w:styleId="37">
    <w:name w:val="Нет списка3"/>
    <w:next w:val="a3"/>
    <w:uiPriority w:val="99"/>
    <w:semiHidden/>
    <w:unhideWhenUsed/>
  </w:style>
  <w:style w:type="character" w:styleId="afff8">
    <w:name w:val="Emphasis"/>
    <w:uiPriority w:val="20"/>
    <w:qFormat/>
    <w:rPr>
      <w:b/>
      <w:bCs/>
      <w:i/>
      <w:iCs/>
      <w:spacing w:val="10"/>
    </w:rPr>
  </w:style>
  <w:style w:type="paragraph" w:styleId="2c">
    <w:name w:val="Quote"/>
    <w:basedOn w:val="a"/>
    <w:next w:val="a"/>
    <w:link w:val="2d"/>
    <w:uiPriority w:val="29"/>
    <w:qFormat/>
    <w:pPr>
      <w:spacing w:after="160" w:line="259" w:lineRule="auto"/>
    </w:pPr>
    <w:rPr>
      <w:i/>
      <w:iCs/>
    </w:rPr>
  </w:style>
  <w:style w:type="character" w:customStyle="1" w:styleId="2d">
    <w:name w:val="Цитата 2 Знак"/>
    <w:basedOn w:val="a1"/>
    <w:link w:val="2c"/>
    <w:uiPriority w:val="29"/>
    <w:rPr>
      <w:i/>
      <w:iCs/>
      <w:sz w:val="22"/>
      <w:szCs w:val="22"/>
      <w:lang w:eastAsia="en-US"/>
    </w:rPr>
  </w:style>
  <w:style w:type="paragraph" w:styleId="afff9">
    <w:name w:val="Intense Quote"/>
    <w:basedOn w:val="a"/>
    <w:next w:val="a"/>
    <w:link w:val="afffa"/>
    <w:uiPriority w:val="30"/>
    <w:qFormat/>
    <w:pPr>
      <w:pBdr>
        <w:top w:val="single" w:sz="4" w:space="10" w:color="000000"/>
        <w:bottom w:val="single" w:sz="4" w:space="10" w:color="000000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ffa">
    <w:name w:val="Выделенная цитата Знак"/>
    <w:basedOn w:val="a1"/>
    <w:link w:val="afff9"/>
    <w:uiPriority w:val="30"/>
    <w:rPr>
      <w:i/>
      <w:iCs/>
      <w:sz w:val="22"/>
      <w:szCs w:val="22"/>
      <w:lang w:eastAsia="en-US"/>
    </w:rPr>
  </w:style>
  <w:style w:type="character" w:styleId="afffb">
    <w:name w:val="Subtle Emphasis"/>
    <w:uiPriority w:val="19"/>
    <w:qFormat/>
    <w:rPr>
      <w:i/>
      <w:iCs/>
    </w:rPr>
  </w:style>
  <w:style w:type="character" w:styleId="afffc">
    <w:name w:val="Intense Emphasis"/>
    <w:uiPriority w:val="21"/>
    <w:qFormat/>
    <w:rPr>
      <w:b/>
      <w:bCs/>
      <w:i/>
      <w:iCs/>
    </w:rPr>
  </w:style>
  <w:style w:type="character" w:styleId="afffd">
    <w:name w:val="Subtle Reference"/>
    <w:uiPriority w:val="31"/>
    <w:qFormat/>
    <w:rPr>
      <w:smallCaps/>
    </w:rPr>
  </w:style>
  <w:style w:type="character" w:styleId="afffe">
    <w:name w:val="Intense Reference"/>
    <w:uiPriority w:val="32"/>
    <w:qFormat/>
    <w:rPr>
      <w:b/>
      <w:bCs/>
      <w:smallCaps/>
    </w:rPr>
  </w:style>
  <w:style w:type="character" w:styleId="affff">
    <w:name w:val="Book Title"/>
    <w:uiPriority w:val="33"/>
    <w:qFormat/>
    <w:rPr>
      <w:i/>
      <w:iCs/>
      <w:smallCaps/>
      <w:spacing w:val="5"/>
    </w:rPr>
  </w:style>
  <w:style w:type="paragraph" w:styleId="affff0">
    <w:name w:val="TOC Heading"/>
    <w:basedOn w:val="1"/>
    <w:next w:val="a"/>
    <w:uiPriority w:val="39"/>
    <w:semiHidden/>
    <w:unhideWhenUsed/>
    <w:qFormat/>
    <w:pPr>
      <w:numPr>
        <w:numId w:val="0"/>
      </w:numPr>
      <w:spacing w:before="480" w:line="259" w:lineRule="auto"/>
      <w:contextualSpacing/>
      <w:jc w:val="left"/>
      <w:outlineLvl w:val="9"/>
    </w:pPr>
    <w:rPr>
      <w:rFonts w:ascii="Calibri" w:eastAsia="Calibri" w:hAnsi="Calibri"/>
      <w:b w:val="0"/>
      <w:bCs w:val="0"/>
      <w:smallCaps/>
      <w:spacing w:val="5"/>
      <w:lang w:eastAsia="en-US"/>
    </w:rPr>
  </w:style>
  <w:style w:type="character" w:customStyle="1" w:styleId="38">
    <w:name w:val="Основной текст (3)_"/>
    <w:basedOn w:val="a1"/>
    <w:link w:val="39"/>
    <w:uiPriority w:val="99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pPr>
      <w:widowControl w:val="0"/>
      <w:shd w:val="clear" w:color="auto" w:fill="FFFFFF"/>
      <w:spacing w:before="960" w:after="0" w:line="226" w:lineRule="exact"/>
      <w:jc w:val="center"/>
    </w:pPr>
    <w:rPr>
      <w:rFonts w:ascii="Times New Roman" w:hAnsi="Times New Roman"/>
      <w:b/>
      <w:bCs/>
      <w:sz w:val="19"/>
      <w:szCs w:val="19"/>
      <w:lang w:eastAsia="ru-RU"/>
    </w:rPr>
  </w:style>
  <w:style w:type="character" w:styleId="affff1">
    <w:name w:val="FollowedHyperlink"/>
    <w:basedOn w:val="a1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FCED4E0F1E631AE40083AEA14771DC56F9F257E24CCE1460D1FCC2D3332363F6D46D3E88A99507272425C3E66859ED3E087C39143D60W14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CAC36-337A-4071-B302-C2F144E29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LysikovIV</dc:creator>
  <cp:keywords/>
  <dc:description/>
  <cp:lastModifiedBy>Винограденко Юлия Николаевна</cp:lastModifiedBy>
  <cp:revision>3</cp:revision>
  <dcterms:created xsi:type="dcterms:W3CDTF">2026-06-10T11:41:00Z</dcterms:created>
  <dcterms:modified xsi:type="dcterms:W3CDTF">2026-06-10T11:42:00Z</dcterms:modified>
</cp:coreProperties>
</file>