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35CE" w:rsidRDefault="00AF35CE" w:rsidP="00AF35CE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</w:t>
      </w:r>
    </w:p>
    <w:p w:rsidR="00AF35CE" w:rsidRDefault="00AF35CE" w:rsidP="00AF35CE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Министр здравоохранения</w:t>
      </w:r>
    </w:p>
    <w:p w:rsidR="00AF35CE" w:rsidRDefault="00AF35CE" w:rsidP="00AF35CE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</w:t>
      </w:r>
    </w:p>
    <w:p w:rsidR="00AF35CE" w:rsidRDefault="00AF35CE" w:rsidP="00AF35CE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</w:p>
    <w:p w:rsidR="00AF35CE" w:rsidRDefault="00AF35CE" w:rsidP="00AF35CE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 Р.М. Заблоцкий</w:t>
      </w:r>
    </w:p>
    <w:p w:rsidR="00AF35CE" w:rsidRDefault="00AF35CE" w:rsidP="00AF35CE">
      <w:pPr>
        <w:spacing w:after="0" w:line="240" w:lineRule="auto"/>
        <w:ind w:left="4395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«_____» _______________ 20___ г.</w:t>
      </w:r>
    </w:p>
    <w:p w:rsidR="007D4B5D" w:rsidRDefault="007D4B5D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7D4B5D" w:rsidRDefault="007D4B5D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7D4B5D" w:rsidRDefault="007D4B5D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7D4B5D" w:rsidRDefault="0044027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>ДОЛЖНОСТНОЙ РЕГЛАМЕНТ</w:t>
      </w:r>
    </w:p>
    <w:p w:rsidR="007D4B5D" w:rsidRDefault="0044027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0"/>
          <w:lang w:eastAsia="ru-RU"/>
        </w:rPr>
        <w:t xml:space="preserve">КОНСУЛЬТАНТА ОТДЕЛА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ОРГАНИЗАЦИИ СТАЦИОНАРНОЙ ПОМОЩИ ВЗРОСЛОМУ НАСЕЛЕНИЮ</w:t>
      </w:r>
    </w:p>
    <w:p w:rsidR="007D4B5D" w:rsidRDefault="0044027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МИНИСТЕРСТВА ЗДРАВООХРАНЕНИЯ </w:t>
      </w:r>
    </w:p>
    <w:p w:rsidR="007D4B5D" w:rsidRDefault="00440279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НОВОСИБИРСКОЙ ОБЛАСТИ</w:t>
      </w:r>
    </w:p>
    <w:p w:rsidR="007D4B5D" w:rsidRDefault="007D4B5D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0"/>
          <w:lang w:eastAsia="ru-RU"/>
        </w:rPr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Общие положения</w:t>
      </w:r>
    </w:p>
    <w:p w:rsidR="007D4B5D" w:rsidRDefault="007D4B5D">
      <w:pPr>
        <w:widowControl w:val="0"/>
        <w:tabs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1. Должность государственной гражданской службы Новосибирской области (далее </w:t>
      </w:r>
      <w:r w:rsidR="00AF35CE" w:rsidRPr="008722F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– гражданская служба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>, должность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)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консультанта отдела организации стационарной помощи взрослому населению (далее – отдел) министерства здравоохранения Новосибирской области (далее – консультант, министерство) относится к ведущей группе должностей гражданской службы категории «специалисты».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Регистрационный номер (код) должности – 03-3-3-002-54.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 Область профессиональной служебной деятельности государственного гражданского с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 xml:space="preserve">лужащего Новосибирской области 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 xml:space="preserve">(далее </w:t>
      </w:r>
      <w:r w:rsidR="00AF35CE" w:rsidRPr="008722FE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соответственно 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>– область деятельности, гражданский служащий):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регулирование здравоохранения и санитарно-эпидемиологического б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лагополучия.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 Вид профессиональной служебной деятельности гражданского служащего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>(далее – вид деятельности):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организация оказания медицинской помощи, медицинских экспертиз и медицинских освидетельствований.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 Назначение на должность и освобождение от должности консультанта осущес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твляется министром здравоохранения Новосибирской области.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 Консультант непосредственно подчиняется начальнику отдела.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 Консультант исполняет должностные обязанности главного специалиста отдела министерства в период его временного отсутствия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AF35CE" w:rsidRPr="008722FE">
        <w:rPr>
          <w:rFonts w:ascii="Times New Roman" w:eastAsia="Times New Roman" w:hAnsi="Times New Roman"/>
          <w:sz w:val="28"/>
          <w:szCs w:val="28"/>
          <w:lang w:eastAsia="ru-RU"/>
        </w:rPr>
        <w:t>в связи с временной нетрудоспособностью, отпуском или командировкой</w:t>
      </w:r>
      <w:r w:rsidR="00AF35CE">
        <w:rPr>
          <w:rFonts w:ascii="Times New Roman" w:hAnsi="Times New Roman"/>
          <w:bCs/>
          <w:sz w:val="28"/>
          <w:szCs w:val="28"/>
        </w:rPr>
        <w:t>.</w:t>
      </w:r>
    </w:p>
    <w:p w:rsidR="007D4B5D" w:rsidRDefault="007D4B5D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Квали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фикационные требования для замещения должности гражданской службы</w:t>
      </w:r>
    </w:p>
    <w:p w:rsidR="007D4B5D" w:rsidRDefault="007D4B5D">
      <w:pPr>
        <w:rPr>
          <w:rFonts w:ascii="Times New Roman" w:hAnsi="Times New Roman"/>
          <w:sz w:val="28"/>
          <w:szCs w:val="28"/>
          <w:lang w:eastAsia="ru-RU"/>
        </w:rPr>
      </w:pPr>
    </w:p>
    <w:p w:rsidR="007D4B5D" w:rsidRDefault="00440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7. Для замещения должности консультанта устанавливаются следующие квалификационные требования:</w:t>
      </w:r>
    </w:p>
    <w:p w:rsidR="00AF35CE" w:rsidRDefault="00AF35CE" w:rsidP="00AF3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7.1. Наличие </w:t>
      </w:r>
      <w:r>
        <w:rPr>
          <w:rFonts w:ascii="Times New Roman" w:hAnsi="Times New Roman"/>
          <w:sz w:val="28"/>
          <w:szCs w:val="28"/>
        </w:rPr>
        <w:t xml:space="preserve">высшего образования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следующим укрупненным группам специальностей, направлений подготовки </w:t>
      </w: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>(к укрупненным группам специальностей и направлений подготовки):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область образования </w:t>
      </w:r>
      <w:r w:rsidRPr="009922C9">
        <w:rPr>
          <w:rFonts w:ascii="Times New Roman" w:hAnsi="Times New Roman"/>
          <w:b/>
          <w:bCs/>
          <w:sz w:val="28"/>
          <w:szCs w:val="28"/>
          <w:lang w:eastAsia="ru-RU"/>
        </w:rPr>
        <w:lastRenderedPageBreak/>
        <w:t>«Здравоохранение и медицинские науки</w:t>
      </w:r>
      <w:r w:rsidRPr="009922C9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 w:rsidRPr="00AF35CE">
        <w:rPr>
          <w:rFonts w:ascii="Times New Roman" w:hAnsi="Times New Roman"/>
          <w:sz w:val="28"/>
          <w:szCs w:val="28"/>
        </w:rPr>
        <w:t xml:space="preserve">и (или) укрупненные группы специальностей и направлений подготовки </w:t>
      </w:r>
      <w:r>
        <w:rPr>
          <w:rFonts w:ascii="Times New Roman" w:hAnsi="Times New Roman"/>
          <w:b/>
          <w:sz w:val="28"/>
          <w:szCs w:val="28"/>
        </w:rPr>
        <w:t>«Экономика и управление», и (или) «Юриспруденция»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и иные специальности и направления подготовки, содержащиеся в ранее применяемых перечнях специальностей и направлений подготовки, для которых законодательством об образовании Российской Федерации установлено соответствие указанным специальностям и направлениям подготовки.</w:t>
      </w:r>
    </w:p>
    <w:p w:rsidR="00AF35CE" w:rsidRPr="008722FE" w:rsidRDefault="00AF35CE" w:rsidP="00AF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722FE">
        <w:rPr>
          <w:rFonts w:ascii="Times New Roman" w:hAnsi="Times New Roman"/>
          <w:sz w:val="28"/>
          <w:szCs w:val="28"/>
        </w:rPr>
        <w:t>7.1.1. Требования к специальности, направлению подготовки не предъявляются при наличии дополнительного профессионального образования по программе профессиональной переподготовки в установленной сфере.</w:t>
      </w:r>
    </w:p>
    <w:p w:rsidR="007D4B5D" w:rsidRDefault="00440279">
      <w:pPr>
        <w:widowControl w:val="0"/>
        <w:tabs>
          <w:tab w:val="left" w:pos="1134"/>
          <w:tab w:val="left" w:pos="1418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</w:rPr>
        <w:t>7.2. Для замещения должности консультанта не установлено требований к стажу гражданской службы или работы по специальности, направлению подготовки.</w:t>
      </w:r>
    </w:p>
    <w:p w:rsidR="00AF35CE" w:rsidRPr="008722FE" w:rsidRDefault="00AF35CE" w:rsidP="00AF35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 Профессиональный уровень.</w:t>
      </w:r>
    </w:p>
    <w:p w:rsidR="00AF35CE" w:rsidRPr="008722FE" w:rsidRDefault="00AF35CE" w:rsidP="00AF35CE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7.3.1. Наличие базовых знаний: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1) основ Конституции Российской Федерации;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2) Федерального закона от 27.05.2003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№ 58-ФЗ «О системе государственной службы Российской Федерации»;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3) Федерального закона от 27.07.2004 № 79-ФЗ «О государственной гражданской службе Российской Федерации»;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4) Федерального закона от 01.06.2005 № 53-ФЗ «О государственном языке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>ерации»;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5) Федерального закона от 02.05.2006 № 59-ФЗ «О порядке рассмотрения обращений граждан Российской Федерации»;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6) Федерального закона от 27.07.2006 № 152-ФЗ «О персональных данных»;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7) Федерального закона от 25.12.2008 № 273-ФЗ «О противодействии к</w:t>
      </w:r>
      <w:r>
        <w:rPr>
          <w:rFonts w:ascii="Times New Roman" w:hAnsi="Times New Roman"/>
          <w:color w:val="000000" w:themeColor="text1"/>
          <w:sz w:val="28"/>
          <w:szCs w:val="28"/>
        </w:rPr>
        <w:t>оррупции»;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8) Федерального закона от 21.12.2021 № 414-ФЗ «Об общих принципах организации публичной власти в субъектах Российской Федерации»;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9) Указа Президента Российской Федерации от 12.08.2002 № 885 «Об утверждении общих принципов служебного поведения г</w:t>
      </w:r>
      <w:r>
        <w:rPr>
          <w:rFonts w:ascii="Times New Roman" w:hAnsi="Times New Roman"/>
          <w:color w:val="000000" w:themeColor="text1"/>
          <w:sz w:val="28"/>
          <w:szCs w:val="28"/>
        </w:rPr>
        <w:t>осударственных служащих»;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10) Устава Новосибирской области от 18.04.2005 № 282-ОЗ;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11) Закона Новосибирской области от 01.02.2005 № 265-ОЗ «О государственной гражданской службе Новосибирской области»;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12) постановления Губернатора Новосибирской области от </w:t>
      </w:r>
      <w:r>
        <w:rPr>
          <w:rFonts w:ascii="Times New Roman" w:hAnsi="Times New Roman"/>
          <w:color w:val="000000" w:themeColor="text1"/>
          <w:sz w:val="28"/>
          <w:szCs w:val="28"/>
        </w:rPr>
        <w:t>01.11.2010 № 345 «Об утверждении Инструкции по документационному обеспечению Губернатора Новосибирской области и Правительства Новосибирской области»;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13) постановления Губернатора Новосибирской области от 13.05.2011 № 119 «О Кодексе этики и служебного пов</w:t>
      </w:r>
      <w:r>
        <w:rPr>
          <w:rFonts w:ascii="Times New Roman" w:hAnsi="Times New Roman"/>
          <w:color w:val="000000" w:themeColor="text1"/>
          <w:sz w:val="28"/>
          <w:szCs w:val="28"/>
        </w:rPr>
        <w:t>едения государственных гражданских служащих Новосибирской области»;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14) постановления Губернатора Новосибирской области от 06.05.2019 № 134 «Об утверждении Инструкции о порядке организации работы с обращениями граждан»;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15) постановления Губернатора Новоси</w:t>
      </w:r>
      <w:r>
        <w:rPr>
          <w:rFonts w:ascii="Times New Roman" w:hAnsi="Times New Roman"/>
          <w:color w:val="000000" w:themeColor="text1"/>
          <w:sz w:val="28"/>
          <w:szCs w:val="28"/>
        </w:rPr>
        <w:t>бирской области от 05.08.2022 № 144 «О системе и структуре исполнительных органов Новосибирской области»;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16) постановления Правительства Новосибирской области от 25.09.2018 № </w:t>
      </w:r>
      <w:r>
        <w:rPr>
          <w:rFonts w:ascii="Times New Roman" w:hAnsi="Times New Roman"/>
          <w:color w:val="000000" w:themeColor="text1"/>
          <w:sz w:val="28"/>
          <w:szCs w:val="28"/>
        </w:rPr>
        <w:t>423-п «О государственной информационной системе «Система электронного документооборота и делопроизводства Правительства Новосибирской области»;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17) распоряжения Губернатора Новосибирской области от 25.06.2012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>№ 147-р «Об утверждении рекомендаций по деловом</w:t>
      </w:r>
      <w:r>
        <w:rPr>
          <w:rFonts w:ascii="Times New Roman" w:hAnsi="Times New Roman"/>
          <w:color w:val="000000" w:themeColor="text1"/>
          <w:sz w:val="28"/>
          <w:szCs w:val="28"/>
        </w:rPr>
        <w:t>у стилю в государственных органах Новосибирской области»;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18) государственного языка Российской Федерации (русского языка);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19) основ делопроизводства и документооборота;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20) аппаратного и программного обеспечения;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21) </w:t>
      </w:r>
      <w:r>
        <w:rPr>
          <w:rFonts w:ascii="Times New Roman" w:hAnsi="Times New Roman"/>
          <w:sz w:val="28"/>
          <w:szCs w:val="28"/>
          <w:highlight w:val="white"/>
        </w:rPr>
        <w:t>правил и норм охраны труда, техники безопасности, производственной санитарии и противопожарной защиты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;</w:t>
      </w:r>
    </w:p>
    <w:p w:rsidR="007D4B5D" w:rsidRDefault="0044027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22) норм этики и делового общения;</w:t>
      </w:r>
    </w:p>
    <w:p w:rsidR="007D4B5D" w:rsidRDefault="0044027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white"/>
        </w:rPr>
        <w:t>23) возможностей и особенностей применения современных информационно-коммуникационных технологий, включая использовани</w:t>
      </w:r>
      <w:r>
        <w:rPr>
          <w:rFonts w:ascii="Times New Roman" w:hAnsi="Times New Roman"/>
          <w:sz w:val="28"/>
          <w:szCs w:val="28"/>
          <w:highlight w:val="white"/>
        </w:rPr>
        <w:t xml:space="preserve">е возможностей межведомственного документооборота; </w:t>
      </w:r>
    </w:p>
    <w:p w:rsidR="007D4B5D" w:rsidRDefault="00440279">
      <w:pPr>
        <w:widowControl w:val="0"/>
        <w:tabs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  <w:highlight w:val="white"/>
        </w:rPr>
        <w:t>24) общих вопросов в области обеспечения информационной безопасности;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>25) правил эксплуатации технических средств.</w:t>
      </w:r>
    </w:p>
    <w:p w:rsidR="00AF35CE" w:rsidRPr="008722FE" w:rsidRDefault="00AF35CE" w:rsidP="00AF35CE">
      <w:pPr>
        <w:widowControl w:val="0"/>
        <w:shd w:val="clear" w:color="auto" w:fill="FFFFFF"/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7.3.2. Наличие профессиональных знаний:</w:t>
      </w:r>
    </w:p>
    <w:p w:rsidR="00AF35CE" w:rsidRPr="008722FE" w:rsidRDefault="00AF35CE" w:rsidP="00AF35CE">
      <w:pPr>
        <w:widowControl w:val="0"/>
        <w:shd w:val="clear" w:color="auto" w:fill="FFFFFF"/>
        <w:tabs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7.3.2.1. В сфере законодательства Российской Федерации:</w:t>
      </w:r>
    </w:p>
    <w:p w:rsidR="007D4B5D" w:rsidRDefault="0044027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Федерального закона от 02.07.1992 № 3185-1 «О психиатрической помощи и гарантиях прав граждан при ее оказании»;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Федерального закона от 29.11.2010 № 326-ФЗ «Об обязательном медицинском страховании в Российской Федерации»;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Федерального закона от 21.11.2011 № 323-ФЗ «Об основах охраны здоровья граждан в Российской Федерации»;</w:t>
      </w:r>
    </w:p>
    <w:p w:rsidR="007D4B5D" w:rsidRDefault="00440279">
      <w:pPr>
        <w:pStyle w:val="a4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Федерального закона от 20.07.2012 № 125-ФЗ «О донорстве крови и ее компонентов»;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5) </w:t>
      </w:r>
      <w:r w:rsidR="00AF35C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остановления Правительства Российской Федерации от 28.12.2021</w:t>
      </w:r>
      <w:r>
        <w:rPr>
          <w:rFonts w:ascii="Times New Roman" w:hAnsi="Times New Roman"/>
          <w:sz w:val="28"/>
          <w:szCs w:val="28"/>
        </w:rPr>
        <w:t xml:space="preserve"> № 2505 «О Программе государственных гарантий бесплатного оказания гражданам медицинской помощи на 2022 год и на плановый период 2023 и 2024 годов»;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приказ</w:t>
      </w:r>
      <w:r w:rsidR="00AF35CE">
        <w:rPr>
          <w:rFonts w:ascii="Times New Roman" w:hAnsi="Times New Roman"/>
          <w:sz w:val="28"/>
          <w:szCs w:val="28"/>
        </w:rPr>
        <w:t xml:space="preserve">а Министерства здравоохранения </w:t>
      </w:r>
      <w:r>
        <w:rPr>
          <w:rFonts w:ascii="Times New Roman" w:hAnsi="Times New Roman"/>
          <w:sz w:val="28"/>
          <w:szCs w:val="28"/>
        </w:rPr>
        <w:t>и социального развития Российской Федерации от 05.10.2005 № 617 «О</w:t>
      </w:r>
      <w:r>
        <w:rPr>
          <w:rFonts w:ascii="Times New Roman" w:hAnsi="Times New Roman"/>
          <w:sz w:val="28"/>
          <w:szCs w:val="28"/>
        </w:rPr>
        <w:t xml:space="preserve"> Порядке направления граждан органами исполнительной власти субъектов Российской Федерации в сфере здравоохранения к месту лечения при наличии медицинских показаний»;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7) приказа Министерства здравоохранения Российской Федерации от 02.12.2014 № 796н «Об утв</w:t>
      </w:r>
      <w:r>
        <w:rPr>
          <w:rFonts w:ascii="Times New Roman" w:hAnsi="Times New Roman"/>
          <w:sz w:val="28"/>
          <w:szCs w:val="28"/>
        </w:rPr>
        <w:t>ерждении Положения об организации оказания специализированной, в том числе высокотехнологичной, медицинской помощи»;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8) приказа Министерства здравоохранения Российской Федерации от 10.05.2017 № 203н «Об утверждении критериев оценки качества медицинской пом</w:t>
      </w:r>
      <w:r>
        <w:rPr>
          <w:rFonts w:ascii="Times New Roman" w:hAnsi="Times New Roman"/>
          <w:sz w:val="28"/>
          <w:szCs w:val="28"/>
        </w:rPr>
        <w:t>ощи»;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9) приказа Министерства здравоохранения Российской Федерации от 20.06.2013 № 388н «Об утверждении порядка оказания скорой, в том числе скорой специализированной медицинской помощи»;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10) приказа Министерства здравоохранения Российской Федерации от 02.</w:t>
      </w:r>
      <w:r>
        <w:rPr>
          <w:rFonts w:ascii="Times New Roman" w:hAnsi="Times New Roman"/>
          <w:sz w:val="28"/>
          <w:szCs w:val="28"/>
        </w:rPr>
        <w:t xml:space="preserve">10.2019 № 824н «Об утверждении Порядка организации оказания высокотехнологичной медицинской помощи с применением единой </w:t>
      </w:r>
      <w:r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системы в сфере здравоохранения»;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11) приказа Министерства здравоохранения Российской Федерации от 31.07.</w:t>
      </w:r>
      <w:r>
        <w:rPr>
          <w:rFonts w:ascii="Times New Roman" w:hAnsi="Times New Roman"/>
          <w:sz w:val="28"/>
          <w:szCs w:val="28"/>
        </w:rPr>
        <w:t>2020 № 788н «Об утверждении Порядка организации медицинской реабилитации взрослых»;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12) приказа Министерства здравоохранения Российской Федерации от 23.12.2020 № 1363н «Об утверждении Порядка направления застрахованных лиц в медицинские организации, функци</w:t>
      </w:r>
      <w:r>
        <w:rPr>
          <w:rFonts w:ascii="Times New Roman" w:hAnsi="Times New Roman"/>
          <w:sz w:val="28"/>
          <w:szCs w:val="28"/>
        </w:rPr>
        <w:t>и и полномочия учредителей, в отношении которых осуществляют Правительство Российской Федерации или федеральные органы исполнительной власти, для оказания медицинской помощи в соответствии с едиными требованиями базовой программы обязательного медицинского</w:t>
      </w:r>
      <w:r>
        <w:rPr>
          <w:rFonts w:ascii="Times New Roman" w:hAnsi="Times New Roman"/>
          <w:sz w:val="28"/>
          <w:szCs w:val="28"/>
        </w:rPr>
        <w:t xml:space="preserve"> страхования»;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 Закона Новосибирской области от 28.09.2012 № 255-ОЗ «О регулировании отношений в сфере охраны здоровья граждан в Новосибирской области»; 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14) </w:t>
      </w:r>
      <w:r>
        <w:rPr>
          <w:rFonts w:ascii="Times New Roman" w:hAnsi="Times New Roman"/>
          <w:sz w:val="28"/>
          <w:szCs w:val="28"/>
          <w:lang w:eastAsia="ru-RU"/>
        </w:rPr>
        <w:t>постановления Правительства Новосибирской области от 07.05.2013 № 199-п «Об утверждении государ</w:t>
      </w:r>
      <w:r>
        <w:rPr>
          <w:rFonts w:ascii="Times New Roman" w:hAnsi="Times New Roman"/>
          <w:sz w:val="28"/>
          <w:szCs w:val="28"/>
          <w:lang w:eastAsia="ru-RU"/>
        </w:rPr>
        <w:t>ственной программы «Развитие здравоохранения Новосибирской области»;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15) постановления Правительства Новосибирской области от 28.03.2014 № 125-п «О Порядке принятия решений о разработке государственных программ Новосибирской области, а также формирования 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реализации указанных программ»;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Courier New" w:hAnsi="Times New Roman"/>
          <w:iCs/>
          <w:color w:val="000000"/>
          <w:sz w:val="28"/>
          <w:szCs w:val="28"/>
          <w:lang w:eastAsia="ru-RU"/>
        </w:rPr>
        <w:t xml:space="preserve">16) постановления Правительства Новосибирской области от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09.11.2015   № 401-п «О министерстве здравоохранения Новосибирской области».</w:t>
      </w:r>
    </w:p>
    <w:p w:rsidR="00AF35CE" w:rsidRPr="008722FE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7.3.2.2. Иные профессиональные знания: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основные направления организации стационарной помощи взрослому населению;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основные показатели, характеризующие систему здравоохранения;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 порядков и стандартов оказания медицинской помощи, утвержденных приказами Министерства здравоохранения Российск</w:t>
      </w:r>
      <w:r>
        <w:rPr>
          <w:rFonts w:ascii="Times New Roman" w:hAnsi="Times New Roman"/>
          <w:sz w:val="28"/>
          <w:szCs w:val="28"/>
        </w:rPr>
        <w:t>ой Федерации;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алгоритмов и маршрутизаций пациентов по профилям, утвержденных приказами министерства здравоохранения Новосибирской области.</w:t>
      </w:r>
    </w:p>
    <w:p w:rsidR="00AF35CE" w:rsidRPr="00BE7A48" w:rsidRDefault="00AF35CE" w:rsidP="00AF35C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A48">
        <w:rPr>
          <w:rFonts w:ascii="Times New Roman" w:eastAsia="Times New Roman" w:hAnsi="Times New Roman"/>
          <w:b/>
          <w:sz w:val="28"/>
          <w:szCs w:val="28"/>
          <w:lang w:eastAsia="ru-RU"/>
        </w:rPr>
        <w:t>7.3.3. Наличие функциональных знаний: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порядок разработки, формирования и реализации государственных программ Новосибирской области;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методы планирования и мониторинга объемов стационарной медицинской помощи взрослому населению;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принципы формирования маршрутизации при организации стацио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нарной помощи взрослому населению;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понятие, процедура рассмотрения обращений граждан;</w:t>
      </w:r>
    </w:p>
    <w:p w:rsidR="00AF35CE" w:rsidRPr="00BE7A48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E7A48">
        <w:rPr>
          <w:rFonts w:ascii="Times New Roman" w:eastAsia="Times New Roman" w:hAnsi="Times New Roman"/>
          <w:b/>
          <w:sz w:val="28"/>
          <w:szCs w:val="28"/>
          <w:lang w:eastAsia="ru-RU"/>
        </w:rPr>
        <w:t>7.3.4. Наличие базовых умений: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умение планировать, анализировать и систематизировать работу;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 умение работать с нормативными правовыми актами и иными документами, п</w:t>
      </w:r>
      <w:r>
        <w:rPr>
          <w:rFonts w:ascii="Times New Roman" w:hAnsi="Times New Roman"/>
          <w:sz w:val="28"/>
          <w:szCs w:val="28"/>
        </w:rPr>
        <w:t>исать деловые письма, разрабатывать аналитические материалы, составлять отчеты;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3)умение планировать, рационально использовать служебное время и достигать результата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 умение работать в системе электронного документооборота;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5) умение работать с внутренн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ими и периферийными устройствами компьютера, информационно-телекоммуникационными сетями, в том числе сетью «Интернет» в операционной системе, в текстовом редакторе, с электронными таблицами, электронной почтой, базами данных;</w:t>
      </w:r>
    </w:p>
    <w:p w:rsidR="007D4B5D" w:rsidRDefault="00440279">
      <w:pPr>
        <w:widowControl w:val="0"/>
        <w:shd w:val="clear" w:color="auto" w:fill="FFFFFF"/>
        <w:tabs>
          <w:tab w:val="left" w:pos="1134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6) коммуникативные умения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35CE" w:rsidRPr="007A5AEA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7A5AEA">
        <w:rPr>
          <w:rFonts w:ascii="Times New Roman" w:eastAsia="Times New Roman" w:hAnsi="Times New Roman"/>
          <w:b/>
          <w:sz w:val="28"/>
          <w:szCs w:val="28"/>
          <w:lang w:eastAsia="ru-RU"/>
        </w:rPr>
        <w:t>7.3.5. Наличие профессиональных умений: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умение применять специальные знания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предметной области деятельности; 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умение применять специальные знания по вопросам нормотворческой деятельности, систематизации и системного подхода в решении задач;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умение пр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оводить мониторинг по основным направлениям деятельности;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умение консультировать руководителей государственных организаций Новосибирской области, подведомственных министерству, по направлению деятельности отдела в пределах должностных обязанностей;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мение рассматривать обращения граждан, готовить проекты ответов по существу поставленных в обращениях вопросов в порядке, установленном законодательством Российской Федерации.</w:t>
      </w:r>
    </w:p>
    <w:p w:rsidR="00AF35CE" w:rsidRDefault="00AF35CE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7.3.6. Наличие функциональных умений: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умение подготавливать и систематизировать аналитические, информационные и другие материалы, проекты правовых актов, деловые письма;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2) умение работать в режиме многозадачности, с большим объемом информации;</w:t>
      </w:r>
    </w:p>
    <w:p w:rsidR="007D4B5D" w:rsidRDefault="00440279">
      <w:pPr>
        <w:widowControl w:val="0"/>
        <w:shd w:val="clear" w:color="auto" w:fill="FFFFFF"/>
        <w:tabs>
          <w:tab w:val="left" w:pos="1134"/>
          <w:tab w:val="left" w:pos="1276"/>
        </w:tabs>
        <w:spacing w:after="0" w:line="240" w:lineRule="auto"/>
        <w:ind w:right="1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iCs/>
          <w:color w:val="000000"/>
          <w:sz w:val="28"/>
          <w:szCs w:val="28"/>
          <w:lang w:eastAsia="ru-RU"/>
        </w:rPr>
        <w:t>3) умение организовывать проведение мероприятий.</w:t>
      </w:r>
    </w:p>
    <w:p w:rsidR="007D4B5D" w:rsidRDefault="007D4B5D">
      <w:pPr>
        <w:pStyle w:val="1"/>
        <w:numPr>
          <w:ilvl w:val="0"/>
          <w:numId w:val="0"/>
        </w:numPr>
        <w:tabs>
          <w:tab w:val="left" w:pos="1134"/>
        </w:tabs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Ш. Должностные обязанности</w:t>
      </w:r>
    </w:p>
    <w:p w:rsidR="007D4B5D" w:rsidRDefault="007D4B5D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D4B5D" w:rsidRDefault="00440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8. Основные права и обязанности консультанта, а также ограничения, запреты и требования к служебному поведению установлены статьями </w:t>
      </w:r>
      <w:r w:rsidR="00AF35CE" w:rsidRPr="008722FE">
        <w:rPr>
          <w:rFonts w:ascii="Times New Roman" w:eastAsia="Times New Roman" w:hAnsi="Times New Roman"/>
          <w:sz w:val="28"/>
          <w:szCs w:val="28"/>
          <w:lang w:eastAsia="ru-RU"/>
        </w:rPr>
        <w:t>15–18, 20, 20.1, 20.2, 20.3</w:t>
      </w:r>
      <w:r w:rsidR="00AF35C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Федерального за</w:t>
      </w:r>
      <w:r>
        <w:rPr>
          <w:rFonts w:ascii="Times New Roman" w:hAnsi="Times New Roman"/>
          <w:sz w:val="28"/>
          <w:szCs w:val="28"/>
          <w:lang w:eastAsia="ru-RU"/>
        </w:rPr>
        <w:t>кона от 27.07.2004 № 79-ФЗ «О государственной гражданской службе Российской Федерации».</w:t>
      </w:r>
    </w:p>
    <w:p w:rsidR="007D4B5D" w:rsidRDefault="00440279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9. В целях реализации задач и функций, возложенных на отдел, консультант 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обязан: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  <w:lang w:eastAsia="ru-RU"/>
        </w:rPr>
        <w:t>1)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 осуществлять: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организацию оказания специализированной медицинской помощи </w:t>
      </w:r>
      <w:bookmarkStart w:id="0" w:name="_Hlk120444146"/>
      <w:r>
        <w:rPr>
          <w:rFonts w:ascii="Times New Roman" w:eastAsia="Times New Roman" w:hAnsi="Times New Roman"/>
          <w:sz w:val="28"/>
          <w:szCs w:val="28"/>
          <w:lang w:eastAsia="ru-RU"/>
        </w:rPr>
        <w:t>по профилям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«Психиатрия», «Психиатрия-наркология», «Спортивная медицина», «Токсикология», «Профпатология», «Патологическая анатомия», «Паллиативная медицинская помощь» гражданам старше 18 лет, проживающим на территории Новосибирской области;</w:t>
      </w:r>
      <w:bookmarkEnd w:id="0"/>
    </w:p>
    <w:p w:rsidR="007D4B5D" w:rsidRDefault="00440279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взаимодействие со структурными подразделениями администрации Губернатора Новосибирской области и Правительства Новосибирской области, министерства, областными исполнительными органами государственной власти Новосибирской области, территориальными органами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федеральных органов исполнительной власти, территориальным фондом обязательного медицинского страхования Новосибирской области, главными внештатными специалистами министерства и Министерства здравоохранения Российской Федерации, медицинскими и фармацевтиче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скими организациями независимо от ведомственной подчиненности и формы собственности, расположенными как на территории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lastRenderedPageBreak/>
        <w:t>Новосибирской области, так и на территории других субъектов Российской Федерации и иными организациями в рамках исполнения своих функций;</w:t>
      </w:r>
    </w:p>
    <w:p w:rsidR="007D4B5D" w:rsidRDefault="00440279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получение и обработку оперативной, статистической и отчетной документации по вопросам, входящим в компетенцию отдела;</w:t>
      </w:r>
    </w:p>
    <w:p w:rsidR="007D4B5D" w:rsidRDefault="00440279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подготовку проектов нормативных правовых актов, приказов министерства по вопросам, отнесенным к компетенции отдела;</w:t>
      </w:r>
    </w:p>
    <w:p w:rsidR="007D4B5D" w:rsidRDefault="00440279">
      <w:pPr>
        <w:widowControl w:val="0"/>
        <w:tabs>
          <w:tab w:val="left" w:pos="0"/>
          <w:tab w:val="left" w:pos="1134"/>
          <w:tab w:val="left" w:pos="1418"/>
        </w:tabs>
        <w:spacing w:after="0" w:line="240" w:lineRule="auto"/>
        <w:ind w:firstLine="709"/>
        <w:jc w:val="both"/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подготовку аналитическ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их, информационных и методических материалов, справок, деловых писем, текстов выступлений, презентаций, докладов, отчетов по вопросам организации специализированной медицинской помощи по профилям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«Психиатрия», «Психиатрия-наркология», «Спортивная медицина»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«Токсикология», «Профпатология», «Патологическая анатомия», «Паллиативная медицинская помощь» гражданам старше 18 лет, проживающим на территории Новосибирской области;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своевременное, полное рассмотрение обращений граждан и организаций, поступивших в пись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менной форме, в форме электронного документа, устных обращений в ходе личного приема, в том числе в рамках проведения Общероссийского дня приема граждан, «прямых телефонных линий» по вопросам организации оказания специализированной медицинской помощи, скор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ой, в том числе скорой специализированной, медицинской помощи, гражданам старше 18 лет, проживающим на территории Новосибирской области, и подготовку ответов в порядке, установленном законодательством Российской Федерации;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 участвовать в:</w:t>
      </w:r>
    </w:p>
    <w:p w:rsidR="007D4B5D" w:rsidRDefault="00440279">
      <w:pPr>
        <w:widowControl w:val="0"/>
        <w:tabs>
          <w:tab w:val="left" w:pos="284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планировании государственного задания по оказанию специализированной медицинской помощи по профилям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«Психиатрия», «Психиатрия-наркология», «Спортивная медицина», «Токсикология», «Профпатология», «Патологическая анатомия», «Паллиативная медицинская помощь»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гражданам старше 18 лет, проживающим на территории Новосибирской области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и мониторинге выполнения утвержденных объемов;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реализации мероприятий, направленных на повышение доступности и качества оказания специализированной медицинской помощи по профилям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«Пси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хиатрия», «Психиатрия-наркология», «Спортивная медицина», «Токсикология», «Профпатология», «Патологическая анатомия», «Паллиативная медицинская помощь» гражданам старше 18 лет, проживающим на территории Новосибирской области;</w:t>
      </w:r>
    </w:p>
    <w:p w:rsidR="007D4B5D" w:rsidRDefault="00440279">
      <w:pPr>
        <w:widowControl w:val="0"/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работе по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 контролю за исполнен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ием медицинскими организациями, подведомственными министерству, норм и требований законодательства в сфере здравоохранения Российской Федерации и Новосибирской области по вопросам, отнесенным к компетенции отдела;</w:t>
      </w: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приведении нормативных правовых актов в со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ответствие с законодательством Российской Федерации по вопросам, отнесенным к полномочиям отдела;</w:t>
      </w:r>
    </w:p>
    <w:p w:rsidR="007D4B5D" w:rsidRDefault="00440279">
      <w:pPr>
        <w:widowControl w:val="0"/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работе по информационному наполнению и поддержанию в актуальном состоянии разделов на официальном сайте министерства по вопросам, входящим в компетенцию;</w:t>
      </w:r>
    </w:p>
    <w:p w:rsidR="007D4B5D" w:rsidRDefault="00440279">
      <w:pPr>
        <w:widowControl w:val="0"/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рабо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те по ведению делопроизводства в отделе, в том числе в подготовке номенклатуры дел отдела;</w:t>
      </w:r>
    </w:p>
    <w:p w:rsidR="007D4B5D" w:rsidRDefault="00440279">
      <w:pPr>
        <w:widowControl w:val="0"/>
        <w:tabs>
          <w:tab w:val="left" w:pos="142"/>
          <w:tab w:val="left" w:pos="1134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pacing w:val="-2"/>
          <w:sz w:val="28"/>
          <w:szCs w:val="28"/>
          <w:lang w:eastAsia="ru-RU"/>
        </w:rPr>
        <w:t>3) обеспечивать:</w:t>
      </w:r>
    </w:p>
    <w:p w:rsidR="007D4B5D" w:rsidRDefault="00440279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проведение заседаний комиссий министерства, рабочих групп и совещаний по вопросам, входящим в компетенцию отдела;</w:t>
      </w:r>
    </w:p>
    <w:p w:rsidR="007D4B5D" w:rsidRDefault="00440279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защиту персональных данных;</w:t>
      </w:r>
    </w:p>
    <w:p w:rsidR="007D4B5D" w:rsidRDefault="00440279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>4) </w:t>
      </w:r>
      <w:r>
        <w:rPr>
          <w:rFonts w:ascii="Times New Roman" w:hAnsi="Times New Roman"/>
          <w:sz w:val="28"/>
          <w:szCs w:val="28"/>
        </w:rPr>
        <w:t>проводить консультативно-методическую работу по вопросам, входящим в компетенцию отдела;</w:t>
      </w:r>
    </w:p>
    <w:p w:rsidR="007D4B5D" w:rsidRDefault="00440279">
      <w:pPr>
        <w:pStyle w:val="1"/>
        <w:numPr>
          <w:ilvl w:val="0"/>
          <w:numId w:val="0"/>
        </w:numPr>
        <w:ind w:firstLine="709"/>
        <w:jc w:val="both"/>
        <w:rPr>
          <w:b w:val="0"/>
        </w:rPr>
      </w:pPr>
      <w:r>
        <w:rPr>
          <w:b w:val="0"/>
        </w:rPr>
        <w:t>5) исполнять</w:t>
      </w:r>
      <w:r>
        <w:rPr>
          <w:b w:val="0"/>
          <w:lang w:bidi="ru-RU"/>
        </w:rPr>
        <w:t xml:space="preserve"> поручения Губернатора Новосибирской области, заместителей Губернатора Новосибирской области, министра здравоохранения Новосибирской области, заместителя м</w:t>
      </w:r>
      <w:r>
        <w:rPr>
          <w:b w:val="0"/>
          <w:lang w:bidi="ru-RU"/>
        </w:rPr>
        <w:t>инистра здравоохранения Новосибирской области, начальника отдела в пределах полномочий отдела;</w:t>
      </w:r>
    </w:p>
    <w:p w:rsidR="007D4B5D" w:rsidRDefault="00440279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6) соблюдать Кодекс этики и служебного поведения государственных гражданских служащих Новосибирской области, служебный распорядок министерства.</w:t>
      </w:r>
    </w:p>
    <w:p w:rsidR="00AF35CE" w:rsidRPr="008722FE" w:rsidRDefault="00AF35CE" w:rsidP="00AF35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8722FE">
        <w:rPr>
          <w:rFonts w:ascii="Times New Roman" w:hAnsi="Times New Roman"/>
          <w:sz w:val="28"/>
          <w:szCs w:val="28"/>
        </w:rPr>
        <w:t>10. </w:t>
      </w:r>
      <w:r>
        <w:rPr>
          <w:rFonts w:ascii="Times New Roman" w:hAnsi="Times New Roman"/>
          <w:sz w:val="28"/>
          <w:szCs w:val="28"/>
        </w:rPr>
        <w:t>Консультант</w:t>
      </w:r>
      <w:r w:rsidRPr="008722FE">
        <w:rPr>
          <w:rFonts w:ascii="Times New Roman" w:hAnsi="Times New Roman"/>
          <w:sz w:val="28"/>
          <w:szCs w:val="28"/>
        </w:rPr>
        <w:t xml:space="preserve"> исполняет иные обязанности, предусмотренные законодательством Российской Федерации, приказами, распоряжениями и поручениями </w:t>
      </w:r>
      <w:r w:rsidRPr="008722FE">
        <w:rPr>
          <w:rFonts w:ascii="Times New Roman" w:hAnsi="Times New Roman"/>
          <w:color w:val="000000"/>
          <w:sz w:val="28"/>
          <w:szCs w:val="28"/>
        </w:rPr>
        <w:t>министра здравоохранения Новосибирской области, заместителя министра здравоохранения Новосибирской области, начальника отдела в пределах полномочий отдела.</w:t>
      </w:r>
    </w:p>
    <w:p w:rsidR="007D4B5D" w:rsidRDefault="007D4B5D">
      <w:pPr>
        <w:pStyle w:val="1"/>
        <w:numPr>
          <w:ilvl w:val="0"/>
          <w:numId w:val="0"/>
        </w:numPr>
        <w:tabs>
          <w:tab w:val="left" w:pos="1134"/>
        </w:tabs>
        <w:ind w:firstLine="709"/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1" w:name="bookmark4"/>
      <w:bookmarkStart w:id="2" w:name="_Hlk119866792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Перечень вопросов, по которым гражданский служащий вправе или обязан самостоятельно принимать управленческие и иные решения</w:t>
      </w:r>
      <w:bookmarkEnd w:id="1"/>
    </w:p>
    <w:p w:rsidR="007D4B5D" w:rsidRDefault="007D4B5D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7D4B5D" w:rsidRDefault="00AF3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11</w:t>
      </w:r>
      <w:r w:rsidR="00440279">
        <w:rPr>
          <w:rFonts w:ascii="Times New Roman" w:hAnsi="Times New Roman"/>
          <w:sz w:val="28"/>
          <w:szCs w:val="28"/>
          <w:lang w:eastAsia="ru-RU"/>
        </w:rPr>
        <w:t>. При исполнении служебных обязанностей консультант вправе самостоятельно принимать решения по вопросам: </w:t>
      </w:r>
    </w:p>
    <w:p w:rsidR="007D4B5D" w:rsidRDefault="00440279">
      <w:pPr>
        <w:pStyle w:val="a4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</w:rPr>
        <w:t> выбора методов и с</w:t>
      </w:r>
      <w:r>
        <w:rPr>
          <w:rFonts w:ascii="Times New Roman" w:hAnsi="Times New Roman"/>
          <w:sz w:val="28"/>
          <w:szCs w:val="28"/>
        </w:rPr>
        <w:t>пособов исполнения должностных обязанностей;</w:t>
      </w:r>
    </w:p>
    <w:p w:rsidR="007D4B5D" w:rsidRDefault="0044027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2) подготовка отчетов, информационных и аналитических материалов по вопросам деятельности отдела;</w:t>
      </w:r>
    </w:p>
    <w:p w:rsidR="007D4B5D" w:rsidRDefault="0044027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3) обеспечения выполнения задач и полномочий, возложенных на отдел;</w:t>
      </w:r>
    </w:p>
    <w:p w:rsidR="007D4B5D" w:rsidRDefault="0044027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4) организация разработки информационных мате</w:t>
      </w:r>
      <w:r>
        <w:rPr>
          <w:rFonts w:ascii="Times New Roman" w:hAnsi="Times New Roman"/>
          <w:bCs/>
          <w:color w:val="000000"/>
          <w:sz w:val="28"/>
          <w:szCs w:val="28"/>
        </w:rPr>
        <w:t>риалов по вопросам деятельности отдела.</w:t>
      </w:r>
    </w:p>
    <w:p w:rsidR="007D4B5D" w:rsidRDefault="00440279">
      <w:pPr>
        <w:spacing w:after="0" w:line="240" w:lineRule="auto"/>
        <w:ind w:firstLine="708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5) участия в обсуждении проектов решений и документов по направлениям деятельности отдела;</w:t>
      </w:r>
    </w:p>
    <w:p w:rsidR="007D4B5D" w:rsidRDefault="00AF35C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12</w:t>
      </w:r>
      <w:r w:rsidR="00440279">
        <w:rPr>
          <w:rFonts w:ascii="Times New Roman" w:hAnsi="Times New Roman"/>
          <w:sz w:val="28"/>
          <w:szCs w:val="28"/>
          <w:lang w:eastAsia="ru-RU"/>
        </w:rPr>
        <w:t>. При исполнении служебных обязанностей консультант обязан самостоятельно принимать решения по вопросам: </w:t>
      </w:r>
    </w:p>
    <w:p w:rsidR="007D4B5D" w:rsidRDefault="00440279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1) планирование личной работы;</w:t>
      </w:r>
    </w:p>
    <w:p w:rsidR="007D4B5D" w:rsidRDefault="00440279">
      <w:pPr>
        <w:widowControl w:val="0"/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2) оказания консультативной помощи в пределах должностных обязанностей.</w:t>
      </w:r>
    </w:p>
    <w:p w:rsidR="007D4B5D" w:rsidRDefault="007D4B5D">
      <w:pPr>
        <w:widowControl w:val="0"/>
        <w:shd w:val="clear" w:color="auto" w:fill="FFFFFF"/>
        <w:tabs>
          <w:tab w:val="left" w:pos="1418"/>
        </w:tabs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color w:val="000000"/>
          <w:sz w:val="28"/>
          <w:szCs w:val="28"/>
        </w:rPr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3" w:name="bookmark5"/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 Перечень вопросов, по которым гражданский служащий вправе или обязан участвовать при подготовке проектов нормативных правовых актов и (или) проектов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управленческих и иных решений</w:t>
      </w:r>
      <w:bookmarkEnd w:id="2"/>
    </w:p>
    <w:p w:rsidR="007D4B5D" w:rsidRDefault="007D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4B5D" w:rsidRDefault="00AF3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bookmarkStart w:id="4" w:name="_Hlk119867264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13</w:t>
      </w:r>
      <w:r w:rsidR="00440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 Консультант в соответствии со своей компетенцией вправе участвовать в подготовке (обсуждении) следующих проектов:</w:t>
      </w:r>
    </w:p>
    <w:p w:rsidR="007D4B5D" w:rsidRDefault="00440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 положения об отделе;</w:t>
      </w:r>
    </w:p>
    <w:p w:rsidR="007D4B5D" w:rsidRDefault="00440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предложений в план работы министерства по вопросам, входящим в компетенцию отдела</w:t>
      </w:r>
      <w:r>
        <w:rPr>
          <w:rFonts w:ascii="Times New Roman" w:hAnsi="Times New Roman"/>
          <w:sz w:val="28"/>
          <w:szCs w:val="28"/>
        </w:rPr>
        <w:t>.</w:t>
      </w:r>
      <w:bookmarkEnd w:id="3"/>
    </w:p>
    <w:p w:rsidR="007D4B5D" w:rsidRDefault="00AF35C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14</w:t>
      </w:r>
      <w:r w:rsidR="00440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 Консультант в соответствии со своей компетенцией обязан участвовать </w:t>
      </w:r>
      <w:r w:rsidR="0044027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в подготовке (обсуждении) следующих проектов:</w:t>
      </w:r>
    </w:p>
    <w:p w:rsidR="007D4B5D" w:rsidRDefault="00440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ответов на запросы исполнительных органов государств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енной власти Новосибирской области, органов местного самоуправления муниципальных образований Новосибирской области, иных органов и организаций, обращения граждан</w:t>
      </w:r>
      <w:r>
        <w:rPr>
          <w:rFonts w:ascii="Times New Roman" w:hAnsi="Times New Roman"/>
          <w:sz w:val="28"/>
          <w:szCs w:val="28"/>
        </w:rPr>
        <w:t>;</w:t>
      </w:r>
    </w:p>
    <w:p w:rsidR="007D4B5D" w:rsidRDefault="004402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2) 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правовых актов Губернатора Новосибирской области, Правительства Новосибирской области и 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инистерства по вопросам, входящим в компетенцию отдела.</w:t>
      </w:r>
    </w:p>
    <w:p w:rsidR="007D4B5D" w:rsidRDefault="007D4B5D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. Сроки и процедуры подготовки, рассмотрения проектов управленческих и иных решений, порядок согласования и принятия данных решений </w:t>
      </w:r>
    </w:p>
    <w:p w:rsidR="007D4B5D" w:rsidRDefault="007D4B5D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bookmarkEnd w:id="4"/>
    <w:p w:rsidR="00AF35CE" w:rsidRPr="008722FE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>15. </w:t>
      </w:r>
      <w:r w:rsidRPr="008722FE">
        <w:rPr>
          <w:rFonts w:ascii="Times New Roman" w:hAnsi="Times New Roman"/>
          <w:sz w:val="28"/>
          <w:szCs w:val="28"/>
        </w:rPr>
        <w:t xml:space="preserve">Сроки и процедуры подготовки, рассмотрения проектов управленческих и иных решений, порядок согласования и принятия данных решений </w:t>
      </w:r>
      <w:r>
        <w:rPr>
          <w:rFonts w:ascii="Times New Roman" w:hAnsi="Times New Roman"/>
          <w:sz w:val="28"/>
          <w:szCs w:val="28"/>
        </w:rPr>
        <w:t>консультантом</w:t>
      </w:r>
      <w:r w:rsidRPr="008722FE">
        <w:rPr>
          <w:rFonts w:ascii="Times New Roman" w:hAnsi="Times New Roman"/>
          <w:sz w:val="28"/>
          <w:szCs w:val="28"/>
        </w:rPr>
        <w:t xml:space="preserve"> определяются в соответствии с Правилами делопроизводства в государственных органах, органах местного самоуправления, утвержденными приказом Федерального архивного агентства от 22.05.2019 №</w:t>
      </w:r>
      <w:r w:rsidRPr="008722FE">
        <w:rPr>
          <w:rFonts w:ascii="Times New Roman" w:hAnsi="Times New Roman"/>
          <w:b/>
          <w:sz w:val="28"/>
          <w:szCs w:val="28"/>
        </w:rPr>
        <w:t> </w:t>
      </w:r>
      <w:r w:rsidRPr="008722FE">
        <w:rPr>
          <w:rFonts w:ascii="Times New Roman" w:hAnsi="Times New Roman"/>
          <w:sz w:val="28"/>
          <w:szCs w:val="28"/>
        </w:rPr>
        <w:t>71, Инструкцией по документационному обеспечению Губернатора Новосибирской области и Правительства Новосибирской области, утвержденной постановлением Губернатора Новосибирской области от 01.11.2010 № 345, Инструкцией по документационному обеспечению министерства здравоохранения Новосибирской области, утвержденной приказом министерства от 15.11.2022 № 3596, а также иными федеральными нормативными правовыми актами и нормативными правовыми актами Новосибирской области.</w:t>
      </w:r>
    </w:p>
    <w:p w:rsidR="00AF35CE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5CE" w:rsidRPr="008722FE" w:rsidRDefault="00AF35CE" w:rsidP="00AF35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</w:t>
      </w: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. Порядок служебного взаимодействия гражданского служащего в связи с исполнением им должностных обязанностей с гражданскими служащими того же государственного органа, гражданскими служащими иных государственных органов, другими гражданами, а также организациями</w:t>
      </w:r>
    </w:p>
    <w:p w:rsidR="00AF35CE" w:rsidRPr="008722FE" w:rsidRDefault="00AF35CE" w:rsidP="00AF35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5CE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 xml:space="preserve">16. Взаимодействие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консультанта</w:t>
      </w: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 xml:space="preserve"> с гражданскими служащими министерства, государственными служащими иных государственных органов, а также с другими гражданами и организациями строится в рамках деловых отношений на основе общих принципов служебного поведения государственных служащих, утвержденных Указом Президента Российской Федерации от 12.08.2002 № 885 «Об утверждении общих принципов служебного поведения государственных служащих», и требований к служебному поведению гражданского служащего, установленных статьей 18 Федерального закона от 27.07.2004 № 79-ФЗ «О государственной гражданской службе Российской Федерации», постановлением Губернатора Новосибирской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области от 13.05.2011 № 119 «О </w:t>
      </w:r>
      <w:r w:rsidRPr="008722FE">
        <w:rPr>
          <w:rFonts w:ascii="Times New Roman" w:eastAsia="Times New Roman" w:hAnsi="Times New Roman"/>
          <w:sz w:val="28"/>
          <w:szCs w:val="28"/>
          <w:lang w:eastAsia="ru-RU"/>
        </w:rPr>
        <w:t>Кодексе этики и служебного поведения государственных гражданских служащих Новосибирской области», а также в соответствии с иными федеральными нормативными правовыми актами и нормативными правовыми актами Новосибирской области.</w:t>
      </w:r>
    </w:p>
    <w:p w:rsidR="00AF35CE" w:rsidRDefault="00AF35CE" w:rsidP="00AF35CE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35CE" w:rsidRPr="008722FE" w:rsidRDefault="00AF35CE" w:rsidP="00AF35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VIII</w:t>
      </w: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. Перечень государственных услуг (видов деятельности),</w:t>
      </w:r>
    </w:p>
    <w:p w:rsidR="00AF35CE" w:rsidRPr="008722FE" w:rsidRDefault="00AF35CE" w:rsidP="00AF35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 xml:space="preserve">оказываемых по запросам граждан и организаций в соответствии </w:t>
      </w:r>
    </w:p>
    <w:p w:rsidR="00AF35CE" w:rsidRPr="008722FE" w:rsidRDefault="00AF35CE" w:rsidP="00AF35CE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722FE">
        <w:rPr>
          <w:rFonts w:ascii="Times New Roman" w:eastAsia="Times New Roman" w:hAnsi="Times New Roman"/>
          <w:b/>
          <w:sz w:val="28"/>
          <w:szCs w:val="28"/>
          <w:lang w:eastAsia="ru-RU"/>
        </w:rPr>
        <w:t>с административным регламентом (иным нормативным правовым актом) государственного органа</w:t>
      </w:r>
    </w:p>
    <w:p w:rsidR="007D4B5D" w:rsidRDefault="007D4B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B5D" w:rsidRDefault="00AF35CE">
      <w:pPr>
        <w:spacing w:after="0" w:line="240" w:lineRule="auto"/>
        <w:ind w:firstLine="709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17</w:t>
      </w:r>
      <w:r w:rsidR="00440279">
        <w:rPr>
          <w:rFonts w:ascii="Times New Roman" w:hAnsi="Times New Roman"/>
          <w:sz w:val="28"/>
          <w:szCs w:val="28"/>
          <w:lang w:eastAsia="ru-RU"/>
        </w:rPr>
        <w:t>. Консультант не оказывает государственных услуг.</w:t>
      </w:r>
    </w:p>
    <w:p w:rsidR="007D4B5D" w:rsidRDefault="007D4B5D">
      <w:pPr>
        <w:pStyle w:val="1"/>
        <w:numPr>
          <w:ilvl w:val="0"/>
          <w:numId w:val="0"/>
        </w:numPr>
        <w:tabs>
          <w:tab w:val="left" w:pos="1134"/>
        </w:tabs>
      </w:pPr>
    </w:p>
    <w:p w:rsidR="007D4B5D" w:rsidRDefault="00440279">
      <w:pPr>
        <w:widowControl w:val="0"/>
        <w:shd w:val="clear" w:color="auto" w:fill="FFFFFF"/>
        <w:tabs>
          <w:tab w:val="left" w:pos="851"/>
          <w:tab w:val="left" w:pos="1134"/>
        </w:tabs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en-US" w:eastAsia="ru-RU"/>
        </w:rPr>
        <w:t>IX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. Показатели эффективности и результативности профессиональной служебной деятельности</w:t>
      </w:r>
      <w:r w:rsidR="00AF35C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гражданского служащего</w:t>
      </w:r>
    </w:p>
    <w:p w:rsidR="007D4B5D" w:rsidRDefault="007D4B5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7D4B5D" w:rsidRDefault="00AF35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18</w:t>
      </w:r>
      <w:r w:rsidR="00440279">
        <w:rPr>
          <w:rFonts w:ascii="Times New Roman" w:hAnsi="Times New Roman"/>
          <w:sz w:val="28"/>
          <w:szCs w:val="28"/>
          <w:lang w:eastAsia="ru-RU"/>
        </w:rPr>
        <w:t>. Эффективность и результативность профессиональной служебной деятельности консультанта оценивается по следующим показателям:</w:t>
      </w:r>
    </w:p>
    <w:p w:rsidR="007D4B5D" w:rsidRDefault="00440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 доля подготовленных контрольных документов от общего количества документов, поступивших на исполнение в отчетном периоде (в %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);</w:t>
      </w:r>
    </w:p>
    <w:p w:rsidR="007D4B5D" w:rsidRDefault="0044027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2) доля исполненных в срок заданий и поручений от общего количества заданий и поручений в отчетном периоде (в %);</w:t>
      </w:r>
    </w:p>
    <w:p w:rsidR="007D4B5D" w:rsidRDefault="00440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 доля обращений, рассмотренных без нарушений установленного законодательством Российской Федерации сроков, от общего количества поступивш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их обращений граждан и организаций (в %);</w:t>
      </w:r>
    </w:p>
    <w:p w:rsidR="007D4B5D" w:rsidRDefault="00440279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 своевременность подготовки проектов нормативных правовых актов по вопросам, входящим в компетенцию отдела;</w:t>
      </w:r>
    </w:p>
    <w:p w:rsidR="007D4B5D" w:rsidRDefault="00440279">
      <w:pPr>
        <w:widowControl w:val="0"/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 отсутствие ошибок при подготовке документов, в том числе проектов нормативных правовых актов, проектов ответов на обращения граждан и организаций;</w:t>
      </w:r>
    </w:p>
    <w:p w:rsidR="007D4B5D" w:rsidRDefault="00440279">
      <w:pPr>
        <w:widowControl w:val="0"/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6) своевременность выполнения поручений и распоряжений в установленные сроки;</w:t>
      </w:r>
    </w:p>
    <w:p w:rsidR="007D4B5D" w:rsidRDefault="00440279">
      <w:pPr>
        <w:widowControl w:val="0"/>
        <w:spacing w:after="0" w:line="240" w:lineRule="auto"/>
        <w:ind w:right="40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7) своевременность предостав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ления отчетности по вопросам, отнесенным к компетенции отдела;</w:t>
      </w:r>
    </w:p>
    <w:p w:rsidR="007D4B5D" w:rsidRDefault="00440279">
      <w:pPr>
        <w:widowControl w:val="0"/>
        <w:spacing w:after="0" w:line="240" w:lineRule="auto"/>
        <w:ind w:left="142" w:right="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8) своевременность подготовки аналитической информации, справок, отчетов по следующим профилям: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«Психиатрия», «Психиатрия-наркология», «Спортивная медицина», «Токсикология», «Профпатология», «П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атологическая анатомия», «Паллиативная медицинская помощь» гражданам старше 18 лет, проживающим на территории Новосибирской области;</w:t>
      </w:r>
    </w:p>
    <w:p w:rsidR="007D4B5D" w:rsidRDefault="00440279">
      <w:pPr>
        <w:widowControl w:val="0"/>
        <w:spacing w:after="0" w:line="240" w:lineRule="auto"/>
        <w:ind w:left="142" w:right="20" w:firstLine="56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9) качество проведения мониторинга выполнения утвержденных объемов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по следующим профилям: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«Психиатрия», «Психиатрия-нарколо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гия», «Спортивная медицина», «Токсикология», «Профпатология», «Патологическая анатомия», «Паллиативная медицинская помощь» гражданам старше 18 лет, проживающим на территории Новосибирской области;</w:t>
      </w:r>
    </w:p>
    <w:p w:rsidR="007D4B5D" w:rsidRDefault="00440279">
      <w:pPr>
        <w:widowControl w:val="0"/>
        <w:spacing w:after="0" w:line="240" w:lineRule="auto"/>
        <w:ind w:right="2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10) своевременность внесения предложений в изменение маршру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тизации </w:t>
      </w:r>
      <w:r>
        <w:rPr>
          <w:rFonts w:ascii="Times New Roman" w:eastAsia="Times New Roman" w:hAnsi="Times New Roman"/>
          <w:bCs/>
          <w:spacing w:val="-2"/>
          <w:sz w:val="28"/>
          <w:szCs w:val="28"/>
          <w:lang w:eastAsia="ru-RU"/>
        </w:rPr>
        <w:t xml:space="preserve">по оказанию специализированной медицинской помощи по профилям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«Психиатрия», «Психиатрия-наркология», «Спортивная медицина», «Токсикология», «Профпатология», «Патологическая анатомия», «Паллиативная медицинская помощь» гражданам старше 18 лет, прожи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вающим на территории Новосибирской;</w:t>
      </w:r>
    </w:p>
    <w:p w:rsidR="007D4B5D" w:rsidRDefault="00440279">
      <w:pPr>
        <w:widowControl w:val="0"/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11) отсутствие жалоб по вопросу неисполнения или ненадлежащего исполнения служебных обязанностей;</w:t>
      </w:r>
    </w:p>
    <w:p w:rsidR="007D4B5D" w:rsidRDefault="00440279">
      <w:pPr>
        <w:widowControl w:val="0"/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12) отсутствие неисполненных контрольных документов и поручений;</w:t>
      </w:r>
    </w:p>
    <w:p w:rsidR="007D4B5D" w:rsidRDefault="00440279">
      <w:pPr>
        <w:widowControl w:val="0"/>
        <w:spacing w:after="0" w:line="240" w:lineRule="auto"/>
        <w:ind w:right="40" w:firstLine="567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13) наличие предложений по оптимизации работы отдела.</w:t>
      </w:r>
    </w:p>
    <w:p w:rsidR="007D4B5D" w:rsidRDefault="007D4B5D">
      <w:pPr>
        <w:widowControl w:val="0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B5D" w:rsidRDefault="007D4B5D">
      <w:pPr>
        <w:widowControl w:val="0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B5D" w:rsidRDefault="007D4B5D">
      <w:pPr>
        <w:widowControl w:val="0"/>
        <w:tabs>
          <w:tab w:val="left" w:pos="1134"/>
          <w:tab w:val="left" w:pos="1276"/>
        </w:tabs>
        <w:spacing w:after="0" w:line="240" w:lineRule="auto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40279" w:rsidRDefault="00440279" w:rsidP="00440279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Начальник отдела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   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___________       </w:t>
      </w:r>
      <w:bookmarkStart w:id="5" w:name="_GoBack"/>
      <w:bookmarkEnd w:id="5"/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_________________________</w:t>
      </w:r>
    </w:p>
    <w:p w:rsidR="00440279" w:rsidRDefault="00440279" w:rsidP="00440279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(подпись)                                        (инициалы, фамилия)</w:t>
      </w:r>
    </w:p>
    <w:p w:rsidR="00440279" w:rsidRDefault="00440279" w:rsidP="00440279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40279" w:rsidRDefault="00440279" w:rsidP="0044027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___________ 20___ г.</w:t>
      </w:r>
    </w:p>
    <w:p w:rsidR="007D4B5D" w:rsidRDefault="007D4B5D" w:rsidP="00440279">
      <w:pPr>
        <w:widowControl w:val="0"/>
        <w:tabs>
          <w:tab w:val="left" w:pos="1134"/>
          <w:tab w:val="right" w:pos="9921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D4B5D" w:rsidRDefault="0044027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sz w:val="28"/>
          <w:szCs w:val="28"/>
        </w:rPr>
        <w:t xml:space="preserve"> должностным регламентом ознакомлен:</w:t>
      </w:r>
    </w:p>
    <w:p w:rsidR="007D4B5D" w:rsidRDefault="007D4B5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D4B5D" w:rsidRDefault="00440279">
      <w:pPr>
        <w:widowControl w:val="0"/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Консультант                             ___________                  _________________________</w:t>
      </w:r>
    </w:p>
    <w:p w:rsidR="007D4B5D" w:rsidRDefault="00440279">
      <w:pPr>
        <w:widowControl w:val="0"/>
        <w:spacing w:after="0" w:line="240" w:lineRule="auto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Cs/>
          <w:sz w:val="20"/>
          <w:szCs w:val="20"/>
          <w:lang w:eastAsia="ru-RU"/>
        </w:rPr>
        <w:t xml:space="preserve">                                                                              (подпись)                                        (инициалы, фамилия)</w:t>
      </w:r>
    </w:p>
    <w:p w:rsidR="007D4B5D" w:rsidRDefault="007D4B5D">
      <w:pPr>
        <w:widowControl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7D4B5D" w:rsidRDefault="00440279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«____» ______</w:t>
      </w:r>
      <w:r>
        <w:rPr>
          <w:rFonts w:ascii="Times New Roman" w:hAnsi="Times New Roman"/>
          <w:bCs/>
          <w:sz w:val="28"/>
          <w:szCs w:val="28"/>
        </w:rPr>
        <w:t>_____ 20___ г.</w:t>
      </w:r>
    </w:p>
    <w:p w:rsidR="007D4B5D" w:rsidRDefault="007D4B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7D4B5D" w:rsidRDefault="007D4B5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sectPr w:rsidR="007D4B5D">
      <w:headerReference w:type="default" r:id="rId7"/>
      <w:pgSz w:w="11906" w:h="16838"/>
      <w:pgMar w:top="993" w:right="567" w:bottom="709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B5D" w:rsidRDefault="00440279">
      <w:pPr>
        <w:spacing w:after="0" w:line="240" w:lineRule="auto"/>
      </w:pPr>
      <w:r>
        <w:separator/>
      </w:r>
    </w:p>
  </w:endnote>
  <w:endnote w:type="continuationSeparator" w:id="0">
    <w:p w:rsidR="007D4B5D" w:rsidRDefault="00440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B5D" w:rsidRDefault="00440279">
      <w:pPr>
        <w:spacing w:after="0" w:line="240" w:lineRule="auto"/>
      </w:pPr>
      <w:r>
        <w:separator/>
      </w:r>
    </w:p>
  </w:footnote>
  <w:footnote w:type="continuationSeparator" w:id="0">
    <w:p w:rsidR="007D4B5D" w:rsidRDefault="00440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5D" w:rsidRDefault="00440279">
    <w:pPr>
      <w:pStyle w:val="ab"/>
      <w:jc w:val="center"/>
      <w:rPr>
        <w:rFonts w:ascii="Times New Roman" w:hAnsi="Times New Roman"/>
      </w:rPr>
    </w:pPr>
    <w:r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>PAGE   \* MERGEFORMAT</w:instrText>
    </w:r>
    <w:r>
      <w:rPr>
        <w:rFonts w:ascii="Times New Roman" w:hAnsi="Times New Roman"/>
      </w:rPr>
      <w:fldChar w:fldCharType="separate"/>
    </w:r>
    <w:r>
      <w:rPr>
        <w:rFonts w:ascii="Times New Roman" w:hAnsi="Times New Roman"/>
        <w:noProof/>
      </w:rPr>
      <w:t>9</w:t>
    </w:r>
    <w:r>
      <w:rPr>
        <w:rFonts w:ascii="Times New Roman" w:hAnsi="Times New Roma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F1189"/>
    <w:multiLevelType w:val="hybridMultilevel"/>
    <w:tmpl w:val="C368230C"/>
    <w:lvl w:ilvl="0" w:tplc="E690E03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91E0B6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5F6883B6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0BC3FE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FAAE8F9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7BEAE76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582E4614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9543C1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9604AE60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" w15:restartNumberingAfterBreak="0">
    <w:nsid w:val="03B6168D"/>
    <w:multiLevelType w:val="hybridMultilevel"/>
    <w:tmpl w:val="B56C6874"/>
    <w:lvl w:ilvl="0" w:tplc="8D265AC4">
      <w:start w:val="1"/>
      <w:numFmt w:val="decimal"/>
      <w:lvlText w:val="%1)"/>
      <w:lvlJc w:val="left"/>
      <w:pPr>
        <w:ind w:left="3905" w:hanging="360"/>
      </w:pPr>
    </w:lvl>
    <w:lvl w:ilvl="1" w:tplc="A0B0F99A">
      <w:start w:val="1"/>
      <w:numFmt w:val="lowerLetter"/>
      <w:lvlText w:val="%2."/>
      <w:lvlJc w:val="left"/>
      <w:pPr>
        <w:ind w:left="4625" w:hanging="360"/>
      </w:pPr>
    </w:lvl>
    <w:lvl w:ilvl="2" w:tplc="3A36BA98">
      <w:start w:val="1"/>
      <w:numFmt w:val="lowerRoman"/>
      <w:lvlText w:val="%3."/>
      <w:lvlJc w:val="right"/>
      <w:pPr>
        <w:ind w:left="5345" w:hanging="180"/>
      </w:pPr>
    </w:lvl>
    <w:lvl w:ilvl="3" w:tplc="0C2A05C8">
      <w:start w:val="1"/>
      <w:numFmt w:val="decimal"/>
      <w:lvlText w:val="%4."/>
      <w:lvlJc w:val="left"/>
      <w:pPr>
        <w:ind w:left="6065" w:hanging="360"/>
      </w:pPr>
    </w:lvl>
    <w:lvl w:ilvl="4" w:tplc="203C13C4">
      <w:start w:val="1"/>
      <w:numFmt w:val="lowerLetter"/>
      <w:lvlText w:val="%5."/>
      <w:lvlJc w:val="left"/>
      <w:pPr>
        <w:ind w:left="6785" w:hanging="360"/>
      </w:pPr>
    </w:lvl>
    <w:lvl w:ilvl="5" w:tplc="831ADBD2">
      <w:start w:val="1"/>
      <w:numFmt w:val="lowerRoman"/>
      <w:lvlText w:val="%6."/>
      <w:lvlJc w:val="right"/>
      <w:pPr>
        <w:ind w:left="7505" w:hanging="180"/>
      </w:pPr>
    </w:lvl>
    <w:lvl w:ilvl="6" w:tplc="A288AD4A">
      <w:start w:val="1"/>
      <w:numFmt w:val="decimal"/>
      <w:lvlText w:val="%7."/>
      <w:lvlJc w:val="left"/>
      <w:pPr>
        <w:ind w:left="8225" w:hanging="360"/>
      </w:pPr>
    </w:lvl>
    <w:lvl w:ilvl="7" w:tplc="9B940B32">
      <w:start w:val="1"/>
      <w:numFmt w:val="lowerLetter"/>
      <w:lvlText w:val="%8."/>
      <w:lvlJc w:val="left"/>
      <w:pPr>
        <w:ind w:left="8945" w:hanging="360"/>
      </w:pPr>
    </w:lvl>
    <w:lvl w:ilvl="8" w:tplc="B894B9B2">
      <w:start w:val="1"/>
      <w:numFmt w:val="lowerRoman"/>
      <w:lvlText w:val="%9."/>
      <w:lvlJc w:val="right"/>
      <w:pPr>
        <w:ind w:left="9665" w:hanging="180"/>
      </w:pPr>
    </w:lvl>
  </w:abstractNum>
  <w:abstractNum w:abstractNumId="2" w15:restartNumberingAfterBreak="0">
    <w:nsid w:val="070B6F5A"/>
    <w:multiLevelType w:val="hybridMultilevel"/>
    <w:tmpl w:val="46BAE516"/>
    <w:lvl w:ilvl="0" w:tplc="10B6780A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602456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4563D9E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F967FF6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87C2C14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03ADD12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F203E0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94C24E2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013C9F7C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3" w15:restartNumberingAfterBreak="0">
    <w:nsid w:val="0E213F66"/>
    <w:multiLevelType w:val="multilevel"/>
    <w:tmpl w:val="B010E7C0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7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4" w15:restartNumberingAfterBreak="0">
    <w:nsid w:val="112E4338"/>
    <w:multiLevelType w:val="hybridMultilevel"/>
    <w:tmpl w:val="13D2DC32"/>
    <w:lvl w:ilvl="0" w:tplc="F42CCAAA">
      <w:start w:val="1"/>
      <w:numFmt w:val="bullet"/>
      <w:lvlText w:val=""/>
      <w:lvlJc w:val="left"/>
      <w:pPr>
        <w:ind w:left="1288" w:hanging="360"/>
      </w:pPr>
      <w:rPr>
        <w:rFonts w:ascii="Symbol" w:hAnsi="Symbol"/>
      </w:rPr>
    </w:lvl>
    <w:lvl w:ilvl="1" w:tplc="92CC28B8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/>
      </w:rPr>
    </w:lvl>
    <w:lvl w:ilvl="2" w:tplc="A492DDCE">
      <w:start w:val="1"/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 w:tplc="CACEFA0C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 w:tplc="547E01DA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 w:tplc="6AFCD6FC">
      <w:start w:val="1"/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 w:tplc="29F4BD00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 w:tplc="4D5E9E22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 w:tplc="1774056E">
      <w:start w:val="1"/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5" w15:restartNumberingAfterBreak="0">
    <w:nsid w:val="15AD39D7"/>
    <w:multiLevelType w:val="hybridMultilevel"/>
    <w:tmpl w:val="731EABD4"/>
    <w:lvl w:ilvl="0" w:tplc="5D2CF212">
      <w:start w:val="1"/>
      <w:numFmt w:val="bullet"/>
      <w:lvlText w:val=""/>
      <w:lvlJc w:val="left"/>
      <w:pPr>
        <w:ind w:left="2008" w:hanging="360"/>
      </w:pPr>
      <w:rPr>
        <w:rFonts w:ascii="Symbol" w:hAnsi="Symbol"/>
      </w:rPr>
    </w:lvl>
    <w:lvl w:ilvl="1" w:tplc="26E4873C">
      <w:start w:val="1"/>
      <w:numFmt w:val="bullet"/>
      <w:lvlText w:val="o"/>
      <w:lvlJc w:val="left"/>
      <w:pPr>
        <w:ind w:left="2728" w:hanging="360"/>
      </w:pPr>
      <w:rPr>
        <w:rFonts w:ascii="Courier New" w:hAnsi="Courier New" w:cs="Courier New"/>
      </w:rPr>
    </w:lvl>
    <w:lvl w:ilvl="2" w:tplc="8B164BCE">
      <w:start w:val="1"/>
      <w:numFmt w:val="bullet"/>
      <w:lvlText w:val=""/>
      <w:lvlJc w:val="left"/>
      <w:pPr>
        <w:ind w:left="3448" w:hanging="360"/>
      </w:pPr>
      <w:rPr>
        <w:rFonts w:ascii="Wingdings" w:hAnsi="Wingdings"/>
      </w:rPr>
    </w:lvl>
    <w:lvl w:ilvl="3" w:tplc="85DEF5AA">
      <w:start w:val="1"/>
      <w:numFmt w:val="bullet"/>
      <w:lvlText w:val=""/>
      <w:lvlJc w:val="left"/>
      <w:pPr>
        <w:ind w:left="4168" w:hanging="360"/>
      </w:pPr>
      <w:rPr>
        <w:rFonts w:ascii="Symbol" w:hAnsi="Symbol"/>
      </w:rPr>
    </w:lvl>
    <w:lvl w:ilvl="4" w:tplc="0D9A07C8">
      <w:start w:val="1"/>
      <w:numFmt w:val="bullet"/>
      <w:lvlText w:val="o"/>
      <w:lvlJc w:val="left"/>
      <w:pPr>
        <w:ind w:left="4888" w:hanging="360"/>
      </w:pPr>
      <w:rPr>
        <w:rFonts w:ascii="Courier New" w:hAnsi="Courier New" w:cs="Courier New"/>
      </w:rPr>
    </w:lvl>
    <w:lvl w:ilvl="5" w:tplc="D3F4BFDA">
      <w:start w:val="1"/>
      <w:numFmt w:val="bullet"/>
      <w:lvlText w:val=""/>
      <w:lvlJc w:val="left"/>
      <w:pPr>
        <w:ind w:left="5608" w:hanging="360"/>
      </w:pPr>
      <w:rPr>
        <w:rFonts w:ascii="Wingdings" w:hAnsi="Wingdings"/>
      </w:rPr>
    </w:lvl>
    <w:lvl w:ilvl="6" w:tplc="9ADC7C72">
      <w:start w:val="1"/>
      <w:numFmt w:val="bullet"/>
      <w:lvlText w:val=""/>
      <w:lvlJc w:val="left"/>
      <w:pPr>
        <w:ind w:left="6328" w:hanging="360"/>
      </w:pPr>
      <w:rPr>
        <w:rFonts w:ascii="Symbol" w:hAnsi="Symbol"/>
      </w:rPr>
    </w:lvl>
    <w:lvl w:ilvl="7" w:tplc="9B12899C">
      <w:start w:val="1"/>
      <w:numFmt w:val="bullet"/>
      <w:lvlText w:val="o"/>
      <w:lvlJc w:val="left"/>
      <w:pPr>
        <w:ind w:left="7048" w:hanging="360"/>
      </w:pPr>
      <w:rPr>
        <w:rFonts w:ascii="Courier New" w:hAnsi="Courier New" w:cs="Courier New"/>
      </w:rPr>
    </w:lvl>
    <w:lvl w:ilvl="8" w:tplc="B8C636EA">
      <w:start w:val="1"/>
      <w:numFmt w:val="bullet"/>
      <w:lvlText w:val=""/>
      <w:lvlJc w:val="left"/>
      <w:pPr>
        <w:ind w:left="7768" w:hanging="360"/>
      </w:pPr>
      <w:rPr>
        <w:rFonts w:ascii="Wingdings" w:hAnsi="Wingdings"/>
      </w:rPr>
    </w:lvl>
  </w:abstractNum>
  <w:abstractNum w:abstractNumId="6" w15:restartNumberingAfterBreak="0">
    <w:nsid w:val="16E331A1"/>
    <w:multiLevelType w:val="multilevel"/>
    <w:tmpl w:val="301E3950"/>
    <w:lvl w:ilvl="0">
      <w:start w:val="1"/>
      <w:numFmt w:val="decimal"/>
      <w:pStyle w:val="1"/>
      <w:lvlText w:val="%1."/>
      <w:lvlJc w:val="left"/>
      <w:pPr>
        <w:ind w:left="1211" w:hanging="360"/>
      </w:pPr>
    </w:lvl>
    <w:lvl w:ilvl="1">
      <w:start w:val="1"/>
      <w:numFmt w:val="decimal"/>
      <w:lvlText w:val="%1.%2."/>
      <w:lvlJc w:val="left"/>
      <w:pPr>
        <w:ind w:left="1004" w:hanging="720"/>
      </w:pPr>
      <w:rPr>
        <w:b w:val="0"/>
        <w:i w:val="0"/>
      </w:rPr>
    </w:lvl>
    <w:lvl w:ilvl="2">
      <w:start w:val="1"/>
      <w:numFmt w:val="decimal"/>
      <w:lvlText w:val="%1.%2.%3."/>
      <w:lvlJc w:val="left"/>
      <w:pPr>
        <w:ind w:left="1429" w:hanging="720"/>
      </w:pPr>
    </w:lvl>
    <w:lvl w:ilvl="3">
      <w:start w:val="1"/>
      <w:numFmt w:val="decimal"/>
      <w:lvlText w:val="%1.%2.%3.%4."/>
      <w:lvlJc w:val="left"/>
      <w:pPr>
        <w:ind w:left="1789" w:hanging="1080"/>
      </w:pPr>
    </w:lvl>
    <w:lvl w:ilvl="4">
      <w:start w:val="1"/>
      <w:numFmt w:val="decimal"/>
      <w:lvlText w:val="%1.%2.%3.%4.%5."/>
      <w:lvlJc w:val="left"/>
      <w:pPr>
        <w:ind w:left="1789" w:hanging="1080"/>
      </w:pPr>
    </w:lvl>
    <w:lvl w:ilvl="5">
      <w:start w:val="1"/>
      <w:numFmt w:val="decimal"/>
      <w:lvlText w:val="%1.%2.%3.%4.%5.%6."/>
      <w:lvlJc w:val="left"/>
      <w:pPr>
        <w:ind w:left="2149" w:hanging="1440"/>
      </w:pPr>
    </w:lvl>
    <w:lvl w:ilvl="6">
      <w:start w:val="1"/>
      <w:numFmt w:val="decimal"/>
      <w:lvlText w:val="%1.%2.%3.%4.%5.%6.%7."/>
      <w:lvlJc w:val="left"/>
      <w:pPr>
        <w:ind w:left="2509" w:hanging="1800"/>
      </w:pPr>
    </w:lvl>
    <w:lvl w:ilvl="7">
      <w:start w:val="1"/>
      <w:numFmt w:val="decimal"/>
      <w:lvlText w:val="%1.%2.%3.%4.%5.%6.%7.%8."/>
      <w:lvlJc w:val="left"/>
      <w:pPr>
        <w:ind w:left="2509" w:hanging="1800"/>
      </w:pPr>
    </w:lvl>
    <w:lvl w:ilvl="8">
      <w:start w:val="1"/>
      <w:numFmt w:val="decimal"/>
      <w:lvlText w:val="%1.%2.%3.%4.%5.%6.%7.%8.%9."/>
      <w:lvlJc w:val="left"/>
      <w:pPr>
        <w:ind w:left="2869" w:hanging="2160"/>
      </w:pPr>
    </w:lvl>
  </w:abstractNum>
  <w:abstractNum w:abstractNumId="7" w15:restartNumberingAfterBreak="0">
    <w:nsid w:val="1D6C741C"/>
    <w:multiLevelType w:val="multilevel"/>
    <w:tmpl w:val="FD08C956"/>
    <w:lvl w:ilvl="0">
      <w:start w:val="1"/>
      <w:numFmt w:val="upperRoman"/>
      <w:pStyle w:val="UserStyle5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lvlText w:val="%1.%2."/>
      <w:lvlJc w:val="left"/>
      <w:pPr>
        <w:tabs>
          <w:tab w:val="num" w:pos="1815"/>
        </w:tabs>
        <w:ind w:left="1815" w:hanging="1275"/>
      </w:pPr>
    </w:lvl>
    <w:lvl w:ilvl="2">
      <w:start w:val="1"/>
      <w:numFmt w:val="decimal"/>
      <w:lvlText w:val="%1.%2.%3."/>
      <w:lvlJc w:val="left"/>
      <w:pPr>
        <w:tabs>
          <w:tab w:val="num" w:pos="2355"/>
        </w:tabs>
        <w:ind w:left="2355" w:hanging="1275"/>
      </w:pPr>
    </w:lvl>
    <w:lvl w:ilvl="3">
      <w:start w:val="1"/>
      <w:numFmt w:val="decimal"/>
      <w:lvlText w:val="%1.%2.%3.%4."/>
      <w:lvlJc w:val="left"/>
      <w:pPr>
        <w:tabs>
          <w:tab w:val="num" w:pos="2715"/>
        </w:tabs>
        <w:ind w:left="2715" w:hanging="1275"/>
      </w:pPr>
    </w:lvl>
    <w:lvl w:ilvl="4">
      <w:start w:val="1"/>
      <w:numFmt w:val="decimal"/>
      <w:lvlText w:val="%1.%2.%3.%4.%5."/>
      <w:lvlJc w:val="left"/>
      <w:pPr>
        <w:tabs>
          <w:tab w:val="num" w:pos="3075"/>
        </w:tabs>
        <w:ind w:left="3075" w:hanging="1275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2160"/>
      </w:pPr>
    </w:lvl>
  </w:abstractNum>
  <w:abstractNum w:abstractNumId="8" w15:restartNumberingAfterBreak="0">
    <w:nsid w:val="3BD63E7D"/>
    <w:multiLevelType w:val="hybridMultilevel"/>
    <w:tmpl w:val="08A626FC"/>
    <w:lvl w:ilvl="0" w:tplc="F1480882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6F43C8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2FDA24C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6740A3A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E6061C3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2B9453DE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FD7C051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B262F2C8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7F102E6E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9" w15:restartNumberingAfterBreak="0">
    <w:nsid w:val="51A910C3"/>
    <w:multiLevelType w:val="hybridMultilevel"/>
    <w:tmpl w:val="7AFCB348"/>
    <w:lvl w:ilvl="0" w:tplc="3F82CF5C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A51A52B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98E0882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D4685310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276E233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1D8AD9A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9D34737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AB3A6A9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51F80BA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0" w15:restartNumberingAfterBreak="0">
    <w:nsid w:val="521357A9"/>
    <w:multiLevelType w:val="hybridMultilevel"/>
    <w:tmpl w:val="4FF033DC"/>
    <w:lvl w:ilvl="0" w:tplc="DFA2D11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0C14B810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C128CFD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8FA2BF32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736126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F4DAE4C0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5AEC2D8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6C0A4E6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8912103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1" w15:restartNumberingAfterBreak="0">
    <w:nsid w:val="55530D02"/>
    <w:multiLevelType w:val="hybridMultilevel"/>
    <w:tmpl w:val="5FC0D45E"/>
    <w:lvl w:ilvl="0" w:tplc="9A728FE8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38B4E34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A85A26A0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5406C64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618463A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4AFE858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D1621460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0690421C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B73039E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2" w15:restartNumberingAfterBreak="0">
    <w:nsid w:val="5AD44B0E"/>
    <w:multiLevelType w:val="hybridMultilevel"/>
    <w:tmpl w:val="42089CC6"/>
    <w:lvl w:ilvl="0" w:tplc="D10683C0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BECE74C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86EC7A2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35646F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3F3428B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6A72165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39D0693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F468F8E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3141306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3" w15:restartNumberingAfterBreak="0">
    <w:nsid w:val="5B1336A7"/>
    <w:multiLevelType w:val="multilevel"/>
    <w:tmpl w:val="8B4683DC"/>
    <w:lvl w:ilvl="0">
      <w:start w:val="3"/>
      <w:numFmt w:val="decimal"/>
      <w:lvlText w:val="%1"/>
      <w:lvlJc w:val="left"/>
      <w:pPr>
        <w:ind w:left="375" w:hanging="375"/>
      </w:pPr>
    </w:lvl>
    <w:lvl w:ilvl="1">
      <w:start w:val="1"/>
      <w:numFmt w:val="decimal"/>
      <w:lvlText w:val="%1.%2"/>
      <w:lvlJc w:val="left"/>
      <w:pPr>
        <w:ind w:left="1084" w:hanging="375"/>
      </w:pPr>
    </w:lvl>
    <w:lvl w:ilvl="2">
      <w:start w:val="1"/>
      <w:numFmt w:val="decimal"/>
      <w:lvlText w:val="%1.%2.%3"/>
      <w:lvlJc w:val="left"/>
      <w:pPr>
        <w:ind w:left="2138" w:hanging="720"/>
      </w:pPr>
    </w:lvl>
    <w:lvl w:ilvl="3">
      <w:start w:val="1"/>
      <w:numFmt w:val="decimal"/>
      <w:lvlText w:val="%1.%2.%3.%4"/>
      <w:lvlJc w:val="left"/>
      <w:pPr>
        <w:ind w:left="3207" w:hanging="1080"/>
      </w:pPr>
    </w:lvl>
    <w:lvl w:ilvl="4">
      <w:start w:val="1"/>
      <w:numFmt w:val="decimal"/>
      <w:lvlText w:val="%1.%2.%3.%4.%5"/>
      <w:lvlJc w:val="left"/>
      <w:pPr>
        <w:ind w:left="3916" w:hanging="1080"/>
      </w:pPr>
    </w:lvl>
    <w:lvl w:ilvl="5">
      <w:start w:val="1"/>
      <w:numFmt w:val="decimal"/>
      <w:lvlText w:val="%1.%2.%3.%4.%5.%6"/>
      <w:lvlJc w:val="left"/>
      <w:pPr>
        <w:ind w:left="4985" w:hanging="1440"/>
      </w:pPr>
    </w:lvl>
    <w:lvl w:ilvl="6">
      <w:start w:val="1"/>
      <w:numFmt w:val="decimal"/>
      <w:lvlText w:val="%1.%2.%3.%4.%5.%6.%7"/>
      <w:lvlJc w:val="left"/>
      <w:pPr>
        <w:ind w:left="5694" w:hanging="1440"/>
      </w:pPr>
    </w:lvl>
    <w:lvl w:ilvl="7">
      <w:start w:val="1"/>
      <w:numFmt w:val="decimal"/>
      <w:lvlText w:val="%1.%2.%3.%4.%5.%6.%7.%8"/>
      <w:lvlJc w:val="left"/>
      <w:pPr>
        <w:ind w:left="6763" w:hanging="1800"/>
      </w:pPr>
    </w:lvl>
    <w:lvl w:ilvl="8">
      <w:start w:val="1"/>
      <w:numFmt w:val="decimal"/>
      <w:lvlText w:val="%1.%2.%3.%4.%5.%6.%7.%8.%9"/>
      <w:lvlJc w:val="left"/>
      <w:pPr>
        <w:ind w:left="7472" w:hanging="1800"/>
      </w:pPr>
    </w:lvl>
  </w:abstractNum>
  <w:abstractNum w:abstractNumId="14" w15:restartNumberingAfterBreak="0">
    <w:nsid w:val="5D181F9B"/>
    <w:multiLevelType w:val="hybridMultilevel"/>
    <w:tmpl w:val="7E063E26"/>
    <w:lvl w:ilvl="0" w:tplc="C9C638E8">
      <w:start w:val="1"/>
      <w:numFmt w:val="decimal"/>
      <w:lvlText w:val="%1)"/>
      <w:lvlJc w:val="left"/>
      <w:pPr>
        <w:ind w:left="720" w:hanging="360"/>
      </w:pPr>
    </w:lvl>
    <w:lvl w:ilvl="1" w:tplc="98BCDB8C">
      <w:start w:val="1"/>
      <w:numFmt w:val="lowerLetter"/>
      <w:lvlText w:val="%2."/>
      <w:lvlJc w:val="left"/>
      <w:pPr>
        <w:ind w:left="1440" w:hanging="360"/>
      </w:pPr>
    </w:lvl>
    <w:lvl w:ilvl="2" w:tplc="2E003D9C">
      <w:start w:val="1"/>
      <w:numFmt w:val="lowerRoman"/>
      <w:lvlText w:val="%3."/>
      <w:lvlJc w:val="right"/>
      <w:pPr>
        <w:ind w:left="2160" w:hanging="180"/>
      </w:pPr>
    </w:lvl>
    <w:lvl w:ilvl="3" w:tplc="FA2292D2">
      <w:start w:val="1"/>
      <w:numFmt w:val="decimal"/>
      <w:lvlText w:val="%4."/>
      <w:lvlJc w:val="left"/>
      <w:pPr>
        <w:ind w:left="2880" w:hanging="360"/>
      </w:pPr>
    </w:lvl>
    <w:lvl w:ilvl="4" w:tplc="039493E6">
      <w:start w:val="1"/>
      <w:numFmt w:val="lowerLetter"/>
      <w:lvlText w:val="%5."/>
      <w:lvlJc w:val="left"/>
      <w:pPr>
        <w:ind w:left="3600" w:hanging="360"/>
      </w:pPr>
    </w:lvl>
    <w:lvl w:ilvl="5" w:tplc="53A07C3A">
      <w:start w:val="1"/>
      <w:numFmt w:val="lowerRoman"/>
      <w:lvlText w:val="%6."/>
      <w:lvlJc w:val="right"/>
      <w:pPr>
        <w:ind w:left="4320" w:hanging="180"/>
      </w:pPr>
    </w:lvl>
    <w:lvl w:ilvl="6" w:tplc="343C44CE">
      <w:start w:val="1"/>
      <w:numFmt w:val="decimal"/>
      <w:lvlText w:val="%7."/>
      <w:lvlJc w:val="left"/>
      <w:pPr>
        <w:ind w:left="5040" w:hanging="360"/>
      </w:pPr>
    </w:lvl>
    <w:lvl w:ilvl="7" w:tplc="0D1C4C18">
      <w:start w:val="1"/>
      <w:numFmt w:val="lowerLetter"/>
      <w:lvlText w:val="%8."/>
      <w:lvlJc w:val="left"/>
      <w:pPr>
        <w:ind w:left="5760" w:hanging="360"/>
      </w:pPr>
    </w:lvl>
    <w:lvl w:ilvl="8" w:tplc="A38A8722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EA6BFD"/>
    <w:multiLevelType w:val="hybridMultilevel"/>
    <w:tmpl w:val="18C6BE04"/>
    <w:lvl w:ilvl="0" w:tplc="16FAE122">
      <w:start w:val="1"/>
      <w:numFmt w:val="bullet"/>
      <w:lvlText w:val=""/>
      <w:lvlJc w:val="left"/>
      <w:pPr>
        <w:ind w:left="1288" w:hanging="360"/>
      </w:pPr>
      <w:rPr>
        <w:rFonts w:ascii="Symbol" w:hAnsi="Symbol"/>
      </w:rPr>
    </w:lvl>
    <w:lvl w:ilvl="1" w:tplc="5ABE7FA2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/>
      </w:rPr>
    </w:lvl>
    <w:lvl w:ilvl="2" w:tplc="D3BC7794">
      <w:start w:val="1"/>
      <w:numFmt w:val="bullet"/>
      <w:lvlText w:val=""/>
      <w:lvlJc w:val="left"/>
      <w:pPr>
        <w:ind w:left="2728" w:hanging="360"/>
      </w:pPr>
      <w:rPr>
        <w:rFonts w:ascii="Wingdings" w:hAnsi="Wingdings"/>
      </w:rPr>
    </w:lvl>
    <w:lvl w:ilvl="3" w:tplc="E104E5C2">
      <w:start w:val="1"/>
      <w:numFmt w:val="bullet"/>
      <w:lvlText w:val=""/>
      <w:lvlJc w:val="left"/>
      <w:pPr>
        <w:ind w:left="3448" w:hanging="360"/>
      </w:pPr>
      <w:rPr>
        <w:rFonts w:ascii="Symbol" w:hAnsi="Symbol"/>
      </w:rPr>
    </w:lvl>
    <w:lvl w:ilvl="4" w:tplc="C4AA314E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/>
      </w:rPr>
    </w:lvl>
    <w:lvl w:ilvl="5" w:tplc="CCBE5186">
      <w:start w:val="1"/>
      <w:numFmt w:val="bullet"/>
      <w:lvlText w:val=""/>
      <w:lvlJc w:val="left"/>
      <w:pPr>
        <w:ind w:left="4888" w:hanging="360"/>
      </w:pPr>
      <w:rPr>
        <w:rFonts w:ascii="Wingdings" w:hAnsi="Wingdings"/>
      </w:rPr>
    </w:lvl>
    <w:lvl w:ilvl="6" w:tplc="150A7A98">
      <w:start w:val="1"/>
      <w:numFmt w:val="bullet"/>
      <w:lvlText w:val=""/>
      <w:lvlJc w:val="left"/>
      <w:pPr>
        <w:ind w:left="5608" w:hanging="360"/>
      </w:pPr>
      <w:rPr>
        <w:rFonts w:ascii="Symbol" w:hAnsi="Symbol"/>
      </w:rPr>
    </w:lvl>
    <w:lvl w:ilvl="7" w:tplc="C07877DE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/>
      </w:rPr>
    </w:lvl>
    <w:lvl w:ilvl="8" w:tplc="E6084644">
      <w:start w:val="1"/>
      <w:numFmt w:val="bullet"/>
      <w:lvlText w:val=""/>
      <w:lvlJc w:val="left"/>
      <w:pPr>
        <w:ind w:left="7048" w:hanging="360"/>
      </w:pPr>
      <w:rPr>
        <w:rFonts w:ascii="Wingdings" w:hAnsi="Wingdings"/>
      </w:rPr>
    </w:lvl>
  </w:abstractNum>
  <w:abstractNum w:abstractNumId="16" w15:restartNumberingAfterBreak="0">
    <w:nsid w:val="620406CD"/>
    <w:multiLevelType w:val="multilevel"/>
    <w:tmpl w:val="369C4D6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2"/>
        <w:position w:val="0"/>
        <w:sz w:val="26"/>
        <w:szCs w:val="26"/>
        <w:u w:val="none"/>
        <w:lang w:val="ru-RU"/>
      </w:rPr>
    </w:lvl>
    <w:lvl w:ilvl="1">
      <w:start w:val="1"/>
      <w:numFmt w:val="bullet"/>
      <w:lvlText w:val=""/>
      <w:lvlJc w:val="left"/>
      <w:rPr>
        <w:rFonts w:ascii="Symbol" w:hAnsi="Symbol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9"/>
        <w:position w:val="0"/>
        <w:sz w:val="28"/>
        <w:szCs w:val="28"/>
        <w:u w:val="none"/>
        <w:lang w:val="ru-RU"/>
      </w:rPr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start w:val="1"/>
      <w:numFmt w:val="decimal"/>
      <w:lvlText w:val=""/>
      <w:lvlJc w:val="left"/>
    </w:lvl>
  </w:abstractNum>
  <w:abstractNum w:abstractNumId="17" w15:restartNumberingAfterBreak="0">
    <w:nsid w:val="65AF2FB5"/>
    <w:multiLevelType w:val="hybridMultilevel"/>
    <w:tmpl w:val="D8F4AEC4"/>
    <w:lvl w:ilvl="0" w:tplc="1DF82906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218A37F4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FD60D63A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273A4648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AB626C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1543A6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A0740A7A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4846249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EE306EE8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18" w15:restartNumberingAfterBreak="0">
    <w:nsid w:val="66B50C2D"/>
    <w:multiLevelType w:val="hybridMultilevel"/>
    <w:tmpl w:val="75A6D120"/>
    <w:lvl w:ilvl="0" w:tplc="6DD6054A">
      <w:start w:val="1"/>
      <w:numFmt w:val="decimal"/>
      <w:lvlText w:val="%1)"/>
      <w:lvlJc w:val="left"/>
      <w:pPr>
        <w:ind w:left="720" w:hanging="360"/>
      </w:pPr>
    </w:lvl>
    <w:lvl w:ilvl="1" w:tplc="38C65630">
      <w:start w:val="1"/>
      <w:numFmt w:val="lowerLetter"/>
      <w:lvlText w:val="%2."/>
      <w:lvlJc w:val="left"/>
      <w:pPr>
        <w:ind w:left="1440" w:hanging="360"/>
      </w:pPr>
    </w:lvl>
    <w:lvl w:ilvl="2" w:tplc="E2406BAC">
      <w:start w:val="1"/>
      <w:numFmt w:val="lowerRoman"/>
      <w:lvlText w:val="%3."/>
      <w:lvlJc w:val="right"/>
      <w:pPr>
        <w:ind w:left="2160" w:hanging="180"/>
      </w:pPr>
    </w:lvl>
    <w:lvl w:ilvl="3" w:tplc="05E8DCE6">
      <w:start w:val="1"/>
      <w:numFmt w:val="decimal"/>
      <w:lvlText w:val="%4."/>
      <w:lvlJc w:val="left"/>
      <w:pPr>
        <w:ind w:left="2880" w:hanging="360"/>
      </w:pPr>
    </w:lvl>
    <w:lvl w:ilvl="4" w:tplc="2012C4AC">
      <w:start w:val="1"/>
      <w:numFmt w:val="lowerLetter"/>
      <w:lvlText w:val="%5."/>
      <w:lvlJc w:val="left"/>
      <w:pPr>
        <w:ind w:left="3600" w:hanging="360"/>
      </w:pPr>
    </w:lvl>
    <w:lvl w:ilvl="5" w:tplc="AB8A7A0E">
      <w:start w:val="1"/>
      <w:numFmt w:val="lowerRoman"/>
      <w:lvlText w:val="%6."/>
      <w:lvlJc w:val="right"/>
      <w:pPr>
        <w:ind w:left="4320" w:hanging="180"/>
      </w:pPr>
    </w:lvl>
    <w:lvl w:ilvl="6" w:tplc="F59E351C">
      <w:start w:val="1"/>
      <w:numFmt w:val="decimal"/>
      <w:lvlText w:val="%7."/>
      <w:lvlJc w:val="left"/>
      <w:pPr>
        <w:ind w:left="5040" w:hanging="360"/>
      </w:pPr>
    </w:lvl>
    <w:lvl w:ilvl="7" w:tplc="D6C4C7E8">
      <w:start w:val="1"/>
      <w:numFmt w:val="lowerLetter"/>
      <w:lvlText w:val="%8."/>
      <w:lvlJc w:val="left"/>
      <w:pPr>
        <w:ind w:left="5760" w:hanging="360"/>
      </w:pPr>
    </w:lvl>
    <w:lvl w:ilvl="8" w:tplc="CD189112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6D7FA3"/>
    <w:multiLevelType w:val="hybridMultilevel"/>
    <w:tmpl w:val="B87030F4"/>
    <w:lvl w:ilvl="0" w:tplc="5650A626">
      <w:start w:val="1"/>
      <w:numFmt w:val="bullet"/>
      <w:lvlText w:val=""/>
      <w:lvlJc w:val="left"/>
      <w:pPr>
        <w:ind w:left="1460" w:hanging="360"/>
      </w:pPr>
      <w:rPr>
        <w:rFonts w:ascii="Symbol" w:hAnsi="Symbol"/>
      </w:rPr>
    </w:lvl>
    <w:lvl w:ilvl="1" w:tplc="73306AB0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/>
      </w:rPr>
    </w:lvl>
    <w:lvl w:ilvl="2" w:tplc="38D6C15E">
      <w:start w:val="1"/>
      <w:numFmt w:val="bullet"/>
      <w:lvlText w:val=""/>
      <w:lvlJc w:val="left"/>
      <w:pPr>
        <w:ind w:left="2900" w:hanging="360"/>
      </w:pPr>
      <w:rPr>
        <w:rFonts w:ascii="Wingdings" w:hAnsi="Wingdings"/>
      </w:rPr>
    </w:lvl>
    <w:lvl w:ilvl="3" w:tplc="EFE820D4">
      <w:start w:val="1"/>
      <w:numFmt w:val="bullet"/>
      <w:lvlText w:val=""/>
      <w:lvlJc w:val="left"/>
      <w:pPr>
        <w:ind w:left="3620" w:hanging="360"/>
      </w:pPr>
      <w:rPr>
        <w:rFonts w:ascii="Symbol" w:hAnsi="Symbol"/>
      </w:rPr>
    </w:lvl>
    <w:lvl w:ilvl="4" w:tplc="DCBCB0AC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/>
      </w:rPr>
    </w:lvl>
    <w:lvl w:ilvl="5" w:tplc="27763F72">
      <w:start w:val="1"/>
      <w:numFmt w:val="bullet"/>
      <w:lvlText w:val=""/>
      <w:lvlJc w:val="left"/>
      <w:pPr>
        <w:ind w:left="5060" w:hanging="360"/>
      </w:pPr>
      <w:rPr>
        <w:rFonts w:ascii="Wingdings" w:hAnsi="Wingdings"/>
      </w:rPr>
    </w:lvl>
    <w:lvl w:ilvl="6" w:tplc="76F06A0A">
      <w:start w:val="1"/>
      <w:numFmt w:val="bullet"/>
      <w:lvlText w:val=""/>
      <w:lvlJc w:val="left"/>
      <w:pPr>
        <w:ind w:left="5780" w:hanging="360"/>
      </w:pPr>
      <w:rPr>
        <w:rFonts w:ascii="Symbol" w:hAnsi="Symbol"/>
      </w:rPr>
    </w:lvl>
    <w:lvl w:ilvl="7" w:tplc="71A2EEC4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/>
      </w:rPr>
    </w:lvl>
    <w:lvl w:ilvl="8" w:tplc="578894AA">
      <w:start w:val="1"/>
      <w:numFmt w:val="bullet"/>
      <w:lvlText w:val=""/>
      <w:lvlJc w:val="left"/>
      <w:pPr>
        <w:ind w:left="7220" w:hanging="360"/>
      </w:pPr>
      <w:rPr>
        <w:rFonts w:ascii="Wingdings" w:hAnsi="Wingdings"/>
      </w:rPr>
    </w:lvl>
  </w:abstractNum>
  <w:abstractNum w:abstractNumId="20" w15:restartNumberingAfterBreak="0">
    <w:nsid w:val="7B302F81"/>
    <w:multiLevelType w:val="hybridMultilevel"/>
    <w:tmpl w:val="59DEFF3A"/>
    <w:lvl w:ilvl="0" w:tplc="11703144">
      <w:start w:val="1"/>
      <w:numFmt w:val="bullet"/>
      <w:lvlText w:val=""/>
      <w:lvlJc w:val="left"/>
      <w:pPr>
        <w:ind w:left="1429" w:hanging="360"/>
      </w:pPr>
      <w:rPr>
        <w:rFonts w:ascii="Symbol" w:hAnsi="Symbol"/>
      </w:rPr>
    </w:lvl>
    <w:lvl w:ilvl="1" w:tplc="88BAB97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/>
      </w:rPr>
    </w:lvl>
    <w:lvl w:ilvl="2" w:tplc="65A8560C">
      <w:start w:val="1"/>
      <w:numFmt w:val="bullet"/>
      <w:lvlText w:val=""/>
      <w:lvlJc w:val="left"/>
      <w:pPr>
        <w:ind w:left="2869" w:hanging="360"/>
      </w:pPr>
      <w:rPr>
        <w:rFonts w:ascii="Wingdings" w:hAnsi="Wingdings"/>
      </w:rPr>
    </w:lvl>
    <w:lvl w:ilvl="3" w:tplc="722A269A">
      <w:start w:val="1"/>
      <w:numFmt w:val="bullet"/>
      <w:lvlText w:val=""/>
      <w:lvlJc w:val="left"/>
      <w:pPr>
        <w:ind w:left="3589" w:hanging="360"/>
      </w:pPr>
      <w:rPr>
        <w:rFonts w:ascii="Symbol" w:hAnsi="Symbol"/>
      </w:rPr>
    </w:lvl>
    <w:lvl w:ilvl="4" w:tplc="47D63E36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/>
      </w:rPr>
    </w:lvl>
    <w:lvl w:ilvl="5" w:tplc="01AA394C">
      <w:start w:val="1"/>
      <w:numFmt w:val="bullet"/>
      <w:lvlText w:val=""/>
      <w:lvlJc w:val="left"/>
      <w:pPr>
        <w:ind w:left="5029" w:hanging="360"/>
      </w:pPr>
      <w:rPr>
        <w:rFonts w:ascii="Wingdings" w:hAnsi="Wingdings"/>
      </w:rPr>
    </w:lvl>
    <w:lvl w:ilvl="6" w:tplc="8152976C">
      <w:start w:val="1"/>
      <w:numFmt w:val="bullet"/>
      <w:lvlText w:val=""/>
      <w:lvlJc w:val="left"/>
      <w:pPr>
        <w:ind w:left="5749" w:hanging="360"/>
      </w:pPr>
      <w:rPr>
        <w:rFonts w:ascii="Symbol" w:hAnsi="Symbol"/>
      </w:rPr>
    </w:lvl>
    <w:lvl w:ilvl="7" w:tplc="7772D57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/>
      </w:rPr>
    </w:lvl>
    <w:lvl w:ilvl="8" w:tplc="C2DCFEAA">
      <w:start w:val="1"/>
      <w:numFmt w:val="bullet"/>
      <w:lvlText w:val=""/>
      <w:lvlJc w:val="left"/>
      <w:pPr>
        <w:ind w:left="7189" w:hanging="360"/>
      </w:pPr>
      <w:rPr>
        <w:rFonts w:ascii="Wingdings" w:hAnsi="Wingdings"/>
      </w:rPr>
    </w:lvl>
  </w:abstractNum>
  <w:abstractNum w:abstractNumId="21" w15:restartNumberingAfterBreak="0">
    <w:nsid w:val="7FA41BDA"/>
    <w:multiLevelType w:val="hybridMultilevel"/>
    <w:tmpl w:val="7A0A4606"/>
    <w:lvl w:ilvl="0" w:tplc="BA66747A">
      <w:start w:val="1"/>
      <w:numFmt w:val="decimal"/>
      <w:lvlText w:val="%1."/>
      <w:lvlJc w:val="left"/>
      <w:pPr>
        <w:ind w:left="720" w:hanging="550"/>
      </w:pPr>
    </w:lvl>
    <w:lvl w:ilvl="1" w:tplc="0046F0C0">
      <w:start w:val="1"/>
      <w:numFmt w:val="lowerLetter"/>
      <w:lvlText w:val="%2."/>
      <w:lvlJc w:val="left"/>
      <w:pPr>
        <w:ind w:left="1440" w:hanging="360"/>
      </w:pPr>
    </w:lvl>
    <w:lvl w:ilvl="2" w:tplc="BA12D208">
      <w:start w:val="1"/>
      <w:numFmt w:val="lowerRoman"/>
      <w:lvlText w:val="%3."/>
      <w:lvlJc w:val="right"/>
      <w:pPr>
        <w:ind w:left="2160" w:hanging="180"/>
      </w:pPr>
    </w:lvl>
    <w:lvl w:ilvl="3" w:tplc="21120494">
      <w:start w:val="1"/>
      <w:numFmt w:val="decimal"/>
      <w:lvlText w:val="%4."/>
      <w:lvlJc w:val="left"/>
      <w:pPr>
        <w:ind w:left="2880" w:hanging="360"/>
      </w:pPr>
    </w:lvl>
    <w:lvl w:ilvl="4" w:tplc="22440D58">
      <w:start w:val="1"/>
      <w:numFmt w:val="lowerLetter"/>
      <w:lvlText w:val="%5."/>
      <w:lvlJc w:val="left"/>
      <w:pPr>
        <w:ind w:left="3600" w:hanging="360"/>
      </w:pPr>
    </w:lvl>
    <w:lvl w:ilvl="5" w:tplc="6140281A">
      <w:start w:val="1"/>
      <w:numFmt w:val="lowerRoman"/>
      <w:lvlText w:val="%6."/>
      <w:lvlJc w:val="right"/>
      <w:pPr>
        <w:ind w:left="4320" w:hanging="180"/>
      </w:pPr>
    </w:lvl>
    <w:lvl w:ilvl="6" w:tplc="F31C3DCC">
      <w:start w:val="1"/>
      <w:numFmt w:val="decimal"/>
      <w:lvlText w:val="%7."/>
      <w:lvlJc w:val="left"/>
      <w:pPr>
        <w:ind w:left="5040" w:hanging="360"/>
      </w:pPr>
    </w:lvl>
    <w:lvl w:ilvl="7" w:tplc="20CEE1C8">
      <w:start w:val="1"/>
      <w:numFmt w:val="lowerLetter"/>
      <w:lvlText w:val="%8."/>
      <w:lvlJc w:val="left"/>
      <w:pPr>
        <w:ind w:left="5760" w:hanging="360"/>
      </w:pPr>
    </w:lvl>
    <w:lvl w:ilvl="8" w:tplc="529824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</w:num>
  <w:num w:numId="3">
    <w:abstractNumId w:val="17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6"/>
  </w:num>
  <w:num w:numId="6">
    <w:abstractNumId w:val="20"/>
  </w:num>
  <w:num w:numId="7">
    <w:abstractNumId w:val="0"/>
  </w:num>
  <w:num w:numId="8">
    <w:abstractNumId w:val="19"/>
  </w:num>
  <w:num w:numId="9">
    <w:abstractNumId w:val="2"/>
  </w:num>
  <w:num w:numId="10">
    <w:abstractNumId w:val="14"/>
  </w:num>
  <w:num w:numId="11">
    <w:abstractNumId w:val="8"/>
  </w:num>
  <w:num w:numId="12">
    <w:abstractNumId w:val="21"/>
  </w:num>
  <w:num w:numId="1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5"/>
  </w:num>
  <w:num w:numId="16">
    <w:abstractNumId w:val="11"/>
  </w:num>
  <w:num w:numId="17">
    <w:abstractNumId w:val="10"/>
  </w:num>
  <w:num w:numId="18">
    <w:abstractNumId w:val="4"/>
  </w:num>
  <w:num w:numId="19">
    <w:abstractNumId w:val="3"/>
  </w:num>
  <w:num w:numId="20">
    <w:abstractNumId w:val="6"/>
    <w:lvlOverride w:ilvl="0">
      <w:startOverride w:val="4"/>
    </w:lvlOverride>
    <w:lvlOverride w:ilvl="1">
      <w:startOverride w:val="3"/>
    </w:lvlOverride>
  </w:num>
  <w:num w:numId="21">
    <w:abstractNumId w:val="18"/>
  </w:num>
  <w:num w:numId="22">
    <w:abstractNumId w:val="1"/>
  </w:num>
  <w:num w:numId="23">
    <w:abstractNumId w:val="12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B5D"/>
    <w:rsid w:val="00440279"/>
    <w:rsid w:val="007D4B5D"/>
    <w:rsid w:val="00A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0FB9E2"/>
  <w15:docId w15:val="{5742E270-2920-4274-A141-5385ADBB6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widowControl w:val="0"/>
      <w:numPr>
        <w:numId w:val="1"/>
      </w:numPr>
      <w:shd w:val="clear" w:color="auto" w:fill="FFFFFF"/>
      <w:tabs>
        <w:tab w:val="left" w:pos="851"/>
      </w:tabs>
      <w:spacing w:after="0" w:line="240" w:lineRule="auto"/>
      <w:ind w:left="0" w:firstLine="709"/>
      <w:outlineLvl w:val="0"/>
    </w:pPr>
    <w:rPr>
      <w:rFonts w:ascii="Times New Roman" w:eastAsia="Times New Roman" w:hAnsi="Times New Roman"/>
      <w:b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sz w:val="22"/>
      <w:szCs w:val="22"/>
      <w:lang w:eastAsia="en-US"/>
    </w:rPr>
  </w:style>
  <w:style w:type="paragraph" w:styleId="a5">
    <w:name w:val="Title"/>
    <w:basedOn w:val="a"/>
    <w:next w:val="a"/>
    <w:link w:val="a6"/>
    <w:uiPriority w:val="10"/>
    <w:qFormat/>
    <w:pPr>
      <w:spacing w:after="0" w:line="240" w:lineRule="auto"/>
      <w:contextualSpacing/>
    </w:pPr>
    <w:rPr>
      <w:rFonts w:ascii="Calibri Light" w:eastAsia="Times New Roman" w:hAnsi="Calibri Light"/>
      <w:spacing w:val="-10"/>
      <w:sz w:val="56"/>
      <w:szCs w:val="56"/>
    </w:rPr>
  </w:style>
  <w:style w:type="character" w:customStyle="1" w:styleId="TitleChar">
    <w:name w:val="Title Char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uiPriority w:val="59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link w:val="1"/>
    <w:uiPriority w:val="9"/>
    <w:rPr>
      <w:rFonts w:ascii="Times New Roman" w:eastAsia="Times New Roman" w:hAnsi="Times New Roman" w:cs="Times New Roman"/>
      <w:b/>
      <w:sz w:val="28"/>
      <w:szCs w:val="28"/>
      <w:shd w:val="clear" w:color="auto" w:fill="FFFFFF"/>
      <w:lang w:eastAsia="ru-RU"/>
    </w:rPr>
  </w:style>
  <w:style w:type="character" w:styleId="afa">
    <w:name w:val="annotation reference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link w:val="afd"/>
    <w:uiPriority w:val="99"/>
    <w:semiHidden/>
    <w:rPr>
      <w:b/>
      <w:bCs/>
      <w:sz w:val="20"/>
      <w:szCs w:val="20"/>
    </w:rPr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f0">
    <w:name w:val="Текст выноски Знак"/>
    <w:link w:val="aff"/>
    <w:uiPriority w:val="99"/>
    <w:semiHidden/>
    <w:rPr>
      <w:rFonts w:ascii="Segoe UI" w:hAnsi="Segoe UI" w:cs="Segoe UI"/>
      <w:sz w:val="18"/>
      <w:szCs w:val="18"/>
    </w:rPr>
  </w:style>
  <w:style w:type="paragraph" w:customStyle="1" w:styleId="UserStyle5">
    <w:name w:val="UserStyle_5"/>
    <w:basedOn w:val="a"/>
    <w:next w:val="a5"/>
    <w:qFormat/>
    <w:pPr>
      <w:numPr>
        <w:numId w:val="4"/>
      </w:num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val="en-US" w:eastAsia="ru-RU"/>
    </w:rPr>
  </w:style>
  <w:style w:type="character" w:customStyle="1" w:styleId="a6">
    <w:name w:val="Заголовок Знак"/>
    <w:link w:val="a5"/>
    <w:uiPriority w:val="10"/>
    <w:rPr>
      <w:rFonts w:ascii="Calibri Light" w:eastAsia="Times New Roman" w:hAnsi="Calibri Light" w:cs="Times New Roman"/>
      <w:spacing w:val="-10"/>
      <w:sz w:val="56"/>
      <w:szCs w:val="56"/>
    </w:rPr>
  </w:style>
  <w:style w:type="paragraph" w:customStyle="1" w:styleId="ConsPlusNonformat">
    <w:name w:val="ConsPlusNonformat"/>
    <w:uiPriority w:val="99"/>
    <w:pPr>
      <w:widowControl w:val="0"/>
    </w:pPr>
    <w:rPr>
      <w:rFonts w:ascii="Courier New" w:eastAsia="Times New Roman" w:hAnsi="Courier New" w:cs="Courier New"/>
    </w:rPr>
  </w:style>
  <w:style w:type="character" w:customStyle="1" w:styleId="ac">
    <w:name w:val="Верхний колонтитул Знак"/>
    <w:basedOn w:val="a0"/>
    <w:link w:val="ab"/>
    <w:uiPriority w:val="99"/>
  </w:style>
  <w:style w:type="character" w:customStyle="1" w:styleId="ae">
    <w:name w:val="Нижний колонтитул Знак"/>
    <w:basedOn w:val="a0"/>
    <w:link w:val="ad"/>
    <w:uiPriority w:val="99"/>
  </w:style>
  <w:style w:type="character" w:customStyle="1" w:styleId="20">
    <w:name w:val="Заголовок 2 Знак"/>
    <w:link w:val="2"/>
    <w:uiPriority w:val="9"/>
    <w:semiHidden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3446</Words>
  <Characters>19643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23043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Забаров Александр Анатольевич</dc:creator>
  <cp:lastModifiedBy>Нуралинова Евгения Сергеевна</cp:lastModifiedBy>
  <cp:revision>23</cp:revision>
  <dcterms:created xsi:type="dcterms:W3CDTF">2022-12-05T03:51:00Z</dcterms:created>
  <dcterms:modified xsi:type="dcterms:W3CDTF">2025-03-04T05:27:00Z</dcterms:modified>
  <cp:version>1048576</cp:version>
</cp:coreProperties>
</file>